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39F27">
      <w:pPr>
        <w:tabs>
          <w:tab w:val="left" w:pos="4111"/>
          <w:tab w:val="left" w:pos="4253"/>
        </w:tabs>
        <w:jc w:val="center"/>
        <w:outlineLvl w:val="0"/>
        <w:rPr>
          <w:rFonts w:eastAsia="楷体"/>
          <w:b/>
          <w:bCs/>
          <w:color w:val="auto"/>
          <w:spacing w:val="40"/>
          <w:sz w:val="44"/>
          <w:szCs w:val="44"/>
          <w:highlight w:val="none"/>
        </w:rPr>
      </w:pPr>
      <w:bookmarkStart w:id="0" w:name="_GoBack"/>
      <w:r>
        <w:rPr>
          <w:rFonts w:ascii="Times New Roman" w:eastAsia="楷体"/>
          <w:b/>
          <w:bCs/>
          <w:color w:val="auto"/>
          <w:spacing w:val="40"/>
          <w:sz w:val="44"/>
          <w:szCs w:val="44"/>
          <w:highlight w:val="none"/>
        </w:rPr>
        <w:t xml:space="preserve"> </w:t>
      </w:r>
      <w:r>
        <w:rPr>
          <w:rFonts w:hint="eastAsia" w:ascii="Times New Roman" w:eastAsia="楷体"/>
          <w:b/>
          <w:bCs/>
          <w:color w:val="auto"/>
          <w:spacing w:val="40"/>
          <w:sz w:val="44"/>
          <w:szCs w:val="44"/>
          <w:highlight w:val="none"/>
        </w:rPr>
        <w:t xml:space="preserve"> </w:t>
      </w:r>
    </w:p>
    <w:p w14:paraId="2C5D8A5D">
      <w:pPr>
        <w:jc w:val="center"/>
        <w:outlineLvl w:val="0"/>
        <w:rPr>
          <w:rFonts w:eastAsia="楷体"/>
          <w:b/>
          <w:bCs/>
          <w:color w:val="auto"/>
          <w:spacing w:val="40"/>
          <w:sz w:val="44"/>
          <w:szCs w:val="44"/>
          <w:highlight w:val="none"/>
        </w:rPr>
      </w:pPr>
    </w:p>
    <w:p w14:paraId="1B91DA8B">
      <w:pPr>
        <w:jc w:val="center"/>
        <w:outlineLvl w:val="0"/>
        <w:rPr>
          <w:rFonts w:eastAsia="楷体"/>
          <w:b/>
          <w:bCs/>
          <w:color w:val="auto"/>
          <w:spacing w:val="40"/>
          <w:sz w:val="44"/>
          <w:szCs w:val="44"/>
          <w:highlight w:val="none"/>
        </w:rPr>
      </w:pPr>
    </w:p>
    <w:p w14:paraId="4579C848">
      <w:pPr>
        <w:jc w:val="center"/>
        <w:outlineLvl w:val="0"/>
        <w:rPr>
          <w:rFonts w:eastAsia="楷体"/>
          <w:b/>
          <w:bCs/>
          <w:color w:val="auto"/>
          <w:spacing w:val="40"/>
          <w:sz w:val="44"/>
          <w:szCs w:val="44"/>
          <w:highlight w:val="none"/>
        </w:rPr>
      </w:pPr>
    </w:p>
    <w:p w14:paraId="6C055E6D">
      <w:pPr>
        <w:jc w:val="center"/>
        <w:outlineLvl w:val="0"/>
        <w:rPr>
          <w:rFonts w:eastAsia="楷体"/>
          <w:b/>
          <w:bCs/>
          <w:color w:val="auto"/>
          <w:spacing w:val="40"/>
          <w:sz w:val="44"/>
          <w:szCs w:val="44"/>
          <w:highlight w:val="none"/>
        </w:rPr>
      </w:pPr>
    </w:p>
    <w:p w14:paraId="2504677F">
      <w:pPr>
        <w:jc w:val="center"/>
        <w:outlineLvl w:val="0"/>
        <w:rPr>
          <w:rFonts w:eastAsia="楷体"/>
          <w:b/>
          <w:bCs/>
          <w:color w:val="auto"/>
          <w:spacing w:val="40"/>
          <w:sz w:val="44"/>
          <w:szCs w:val="44"/>
          <w:highlight w:val="none"/>
        </w:rPr>
      </w:pPr>
      <w:r>
        <w:rPr>
          <w:rFonts w:ascii="Times New Roman" w:eastAsia="楷体"/>
          <w:b/>
          <w:bCs/>
          <w:color w:val="auto"/>
          <w:spacing w:val="40"/>
          <w:sz w:val="44"/>
          <w:szCs w:val="44"/>
          <w:highlight w:val="none"/>
        </w:rPr>
        <w:t>武汉华正环境检测技术有限公司</w:t>
      </w:r>
    </w:p>
    <w:p w14:paraId="35033C31">
      <w:pPr>
        <w:jc w:val="center"/>
        <w:outlineLvl w:val="0"/>
        <w:rPr>
          <w:rFonts w:eastAsia="楷体"/>
          <w:b/>
          <w:bCs/>
          <w:color w:val="auto"/>
          <w:spacing w:val="40"/>
          <w:sz w:val="32"/>
          <w:szCs w:val="32"/>
          <w:highlight w:val="none"/>
        </w:rPr>
      </w:pPr>
    </w:p>
    <w:p w14:paraId="58290176">
      <w:pPr>
        <w:jc w:val="center"/>
        <w:outlineLvl w:val="0"/>
        <w:rPr>
          <w:rFonts w:eastAsia="楷体"/>
          <w:b/>
          <w:bCs/>
          <w:color w:val="auto"/>
          <w:spacing w:val="40"/>
          <w:sz w:val="72"/>
          <w:szCs w:val="72"/>
          <w:highlight w:val="none"/>
        </w:rPr>
      </w:pPr>
    </w:p>
    <w:p w14:paraId="3829E7A8">
      <w:pPr>
        <w:jc w:val="center"/>
        <w:outlineLvl w:val="0"/>
        <w:rPr>
          <w:rFonts w:eastAsia="楷体"/>
          <w:b/>
          <w:bCs/>
          <w:color w:val="auto"/>
          <w:spacing w:val="40"/>
          <w:sz w:val="72"/>
          <w:szCs w:val="72"/>
          <w:highlight w:val="none"/>
        </w:rPr>
      </w:pPr>
      <w:r>
        <w:rPr>
          <w:rFonts w:ascii="Times New Roman" w:eastAsia="楷体"/>
          <w:b/>
          <w:bCs/>
          <w:color w:val="auto"/>
          <w:spacing w:val="40"/>
          <w:sz w:val="72"/>
          <w:szCs w:val="72"/>
          <w:highlight w:val="none"/>
        </w:rPr>
        <w:t>检 测 报 告</w:t>
      </w:r>
    </w:p>
    <w:p w14:paraId="3AA8DF10">
      <w:pPr>
        <w:spacing w:line="240" w:lineRule="exact"/>
        <w:jc w:val="center"/>
        <w:outlineLvl w:val="0"/>
        <w:rPr>
          <w:rFonts w:eastAsia="楷体"/>
          <w:b/>
          <w:bCs/>
          <w:color w:val="auto"/>
          <w:sz w:val="96"/>
          <w:highlight w:val="none"/>
        </w:rPr>
      </w:pPr>
    </w:p>
    <w:p w14:paraId="7B824A24">
      <w:pPr>
        <w:ind w:firstLine="2100" w:firstLineChars="700"/>
        <w:jc w:val="center"/>
        <w:rPr>
          <w:rFonts w:eastAsia="楷体"/>
          <w:color w:val="auto"/>
          <w:sz w:val="30"/>
          <w:szCs w:val="30"/>
          <w:highlight w:val="none"/>
        </w:rPr>
      </w:pPr>
    </w:p>
    <w:p w14:paraId="50634568">
      <w:pPr>
        <w:jc w:val="center"/>
        <w:rPr>
          <w:rFonts w:eastAsia="楷体"/>
          <w:color w:val="auto"/>
          <w:sz w:val="32"/>
          <w:szCs w:val="32"/>
          <w:highlight w:val="none"/>
        </w:rPr>
      </w:pPr>
      <w:r>
        <w:rPr>
          <w:rFonts w:ascii="Times New Roman" w:eastAsia="楷体"/>
          <w:color w:val="auto"/>
          <w:sz w:val="32"/>
          <w:szCs w:val="32"/>
          <w:highlight w:val="none"/>
        </w:rPr>
        <w:t>武华委检字2025(05892)号</w:t>
      </w:r>
    </w:p>
    <w:p w14:paraId="0B6A8A37">
      <w:pPr>
        <w:rPr>
          <w:rFonts w:eastAsia="楷体"/>
          <w:color w:val="auto"/>
          <w:highlight w:val="none"/>
        </w:rPr>
      </w:pPr>
    </w:p>
    <w:p w14:paraId="114514E2">
      <w:pPr>
        <w:rPr>
          <w:rFonts w:eastAsia="楷体"/>
          <w:color w:val="auto"/>
          <w:highlight w:val="none"/>
        </w:rPr>
      </w:pPr>
    </w:p>
    <w:p w14:paraId="223EDEB8">
      <w:pPr>
        <w:rPr>
          <w:rFonts w:eastAsia="楷体"/>
          <w:color w:val="auto"/>
          <w:highlight w:val="none"/>
        </w:rPr>
      </w:pPr>
    </w:p>
    <w:p w14:paraId="60F310A8">
      <w:pPr>
        <w:rPr>
          <w:rFonts w:eastAsia="楷体"/>
          <w:color w:val="auto"/>
          <w:highlight w:val="none"/>
        </w:rPr>
      </w:pPr>
    </w:p>
    <w:tbl>
      <w:tblPr>
        <w:tblStyle w:val="14"/>
        <w:tblpPr w:leftFromText="180" w:rightFromText="180" w:vertAnchor="text" w:horzAnchor="page" w:tblpX="1959" w:tblpY="19"/>
        <w:tblOverlap w:val="never"/>
        <w:tblW w:w="0" w:type="auto"/>
        <w:tblInd w:w="0" w:type="dxa"/>
        <w:tblLayout w:type="fixed"/>
        <w:tblCellMar>
          <w:top w:w="0" w:type="dxa"/>
          <w:left w:w="108" w:type="dxa"/>
          <w:bottom w:w="0" w:type="dxa"/>
          <w:right w:w="108" w:type="dxa"/>
        </w:tblCellMar>
      </w:tblPr>
      <w:tblGrid>
        <w:gridCol w:w="2268"/>
        <w:gridCol w:w="5760"/>
      </w:tblGrid>
      <w:tr w14:paraId="62B5DB8B">
        <w:tblPrEx>
          <w:tblCellMar>
            <w:top w:w="0" w:type="dxa"/>
            <w:left w:w="108" w:type="dxa"/>
            <w:bottom w:w="0" w:type="dxa"/>
            <w:right w:w="108" w:type="dxa"/>
          </w:tblCellMar>
        </w:tblPrEx>
        <w:trPr>
          <w:trHeight w:val="904" w:hRule="atLeast"/>
        </w:trPr>
        <w:tc>
          <w:tcPr>
            <w:tcW w:w="2268" w:type="dxa"/>
            <w:vAlign w:val="bottom"/>
          </w:tcPr>
          <w:p w14:paraId="67D2F8BC">
            <w:pPr>
              <w:spacing w:before="120" w:beforeLines="50" w:line="240" w:lineRule="exact"/>
              <w:jc w:val="center"/>
              <w:rPr>
                <w:rFonts w:eastAsia="楷体"/>
                <w:color w:val="auto"/>
                <w:sz w:val="28"/>
                <w:szCs w:val="28"/>
                <w:highlight w:val="none"/>
              </w:rPr>
            </w:pPr>
            <w:r>
              <w:rPr>
                <w:rFonts w:eastAsia="楷体"/>
                <w:color w:val="auto"/>
                <w:sz w:val="28"/>
                <w:szCs w:val="28"/>
                <w:highlight w:val="none"/>
              </w:rPr>
              <w:t>项</w:t>
            </w:r>
            <w:r>
              <w:rPr>
                <w:rFonts w:hint="eastAsia" w:eastAsia="楷体"/>
                <w:color w:val="auto"/>
                <w:sz w:val="28"/>
                <w:szCs w:val="28"/>
                <w:highlight w:val="none"/>
              </w:rPr>
              <w:t xml:space="preserve"> </w:t>
            </w:r>
            <w:r>
              <w:rPr>
                <w:rFonts w:eastAsia="楷体"/>
                <w:color w:val="auto"/>
                <w:sz w:val="28"/>
                <w:szCs w:val="28"/>
                <w:highlight w:val="none"/>
              </w:rPr>
              <w:t>目</w:t>
            </w:r>
            <w:r>
              <w:rPr>
                <w:rFonts w:hint="eastAsia" w:eastAsia="楷体"/>
                <w:color w:val="auto"/>
                <w:sz w:val="28"/>
                <w:szCs w:val="28"/>
                <w:highlight w:val="none"/>
              </w:rPr>
              <w:t xml:space="preserve"> </w:t>
            </w:r>
            <w:r>
              <w:rPr>
                <w:rFonts w:eastAsia="楷体"/>
                <w:color w:val="auto"/>
                <w:sz w:val="28"/>
                <w:szCs w:val="28"/>
                <w:highlight w:val="none"/>
              </w:rPr>
              <w:t>名</w:t>
            </w:r>
            <w:r>
              <w:rPr>
                <w:rFonts w:hint="eastAsia" w:eastAsia="楷体"/>
                <w:color w:val="auto"/>
                <w:sz w:val="28"/>
                <w:szCs w:val="28"/>
                <w:highlight w:val="none"/>
              </w:rPr>
              <w:t xml:space="preserve"> </w:t>
            </w:r>
            <w:r>
              <w:rPr>
                <w:rFonts w:eastAsia="楷体"/>
                <w:color w:val="auto"/>
                <w:sz w:val="28"/>
                <w:szCs w:val="28"/>
                <w:highlight w:val="none"/>
              </w:rPr>
              <w:t>称：</w:t>
            </w:r>
          </w:p>
        </w:tc>
        <w:tc>
          <w:tcPr>
            <w:tcW w:w="5760" w:type="dxa"/>
            <w:tcBorders>
              <w:bottom w:val="single" w:color="auto" w:sz="4" w:space="0"/>
            </w:tcBorders>
            <w:vAlign w:val="bottom"/>
          </w:tcPr>
          <w:p w14:paraId="239D403B">
            <w:pPr>
              <w:spacing w:line="360" w:lineRule="exact"/>
              <w:jc w:val="center"/>
              <w:rPr>
                <w:rFonts w:eastAsia="楷体"/>
                <w:bCs/>
                <w:color w:val="auto"/>
                <w:sz w:val="28"/>
                <w:szCs w:val="28"/>
                <w:highlight w:val="none"/>
              </w:rPr>
            </w:pPr>
            <w:r>
              <w:rPr>
                <w:rFonts w:eastAsia="楷体"/>
                <w:bCs/>
                <w:color w:val="auto"/>
                <w:sz w:val="28"/>
                <w:szCs w:val="28"/>
                <w:highlight w:val="none"/>
              </w:rPr>
              <w:t>赤壁监督性检测（赤壁市第三人民医院）</w:t>
            </w:r>
            <w:r>
              <w:rPr>
                <w:color w:val="auto"/>
                <w:sz w:val="28"/>
                <w:highlight w:val="none"/>
                <w:u w:color="auto"/>
              </w:rPr>
              <w:t xml:space="preserve"> </w:t>
            </w:r>
          </w:p>
        </w:tc>
      </w:tr>
      <w:tr w14:paraId="5078C73D">
        <w:tblPrEx>
          <w:tblCellMar>
            <w:top w:w="0" w:type="dxa"/>
            <w:left w:w="108" w:type="dxa"/>
            <w:bottom w:w="0" w:type="dxa"/>
            <w:right w:w="108" w:type="dxa"/>
          </w:tblCellMar>
        </w:tblPrEx>
        <w:trPr>
          <w:trHeight w:val="454" w:hRule="atLeast"/>
        </w:trPr>
        <w:tc>
          <w:tcPr>
            <w:tcW w:w="2268" w:type="dxa"/>
            <w:vAlign w:val="bottom"/>
          </w:tcPr>
          <w:p w14:paraId="75B4419A">
            <w:pPr>
              <w:spacing w:before="120" w:beforeLines="50" w:line="240" w:lineRule="exact"/>
              <w:jc w:val="center"/>
              <w:rPr>
                <w:rFonts w:eastAsia="楷体"/>
                <w:color w:val="auto"/>
                <w:sz w:val="28"/>
                <w:szCs w:val="28"/>
                <w:highlight w:val="none"/>
              </w:rPr>
            </w:pPr>
            <w:r>
              <w:rPr>
                <w:rFonts w:eastAsia="楷体"/>
                <w:color w:val="auto"/>
                <w:sz w:val="28"/>
                <w:szCs w:val="28"/>
                <w:highlight w:val="none"/>
              </w:rPr>
              <w:t>委</w:t>
            </w:r>
            <w:r>
              <w:rPr>
                <w:rFonts w:hint="eastAsia" w:eastAsia="楷体"/>
                <w:color w:val="auto"/>
                <w:sz w:val="28"/>
                <w:szCs w:val="28"/>
                <w:highlight w:val="none"/>
              </w:rPr>
              <w:t xml:space="preserve"> </w:t>
            </w:r>
            <w:r>
              <w:rPr>
                <w:rFonts w:eastAsia="楷体"/>
                <w:color w:val="auto"/>
                <w:sz w:val="28"/>
                <w:szCs w:val="28"/>
                <w:highlight w:val="none"/>
              </w:rPr>
              <w:t>托</w:t>
            </w:r>
            <w:r>
              <w:rPr>
                <w:rFonts w:hint="eastAsia" w:eastAsia="楷体"/>
                <w:color w:val="auto"/>
                <w:sz w:val="28"/>
                <w:szCs w:val="28"/>
                <w:highlight w:val="none"/>
              </w:rPr>
              <w:t xml:space="preserve"> </w:t>
            </w:r>
            <w:r>
              <w:rPr>
                <w:rFonts w:eastAsia="楷体"/>
                <w:color w:val="auto"/>
                <w:sz w:val="28"/>
                <w:szCs w:val="28"/>
                <w:highlight w:val="none"/>
              </w:rPr>
              <w:t>单</w:t>
            </w:r>
            <w:r>
              <w:rPr>
                <w:rFonts w:hint="eastAsia" w:eastAsia="楷体"/>
                <w:color w:val="auto"/>
                <w:sz w:val="28"/>
                <w:szCs w:val="28"/>
                <w:highlight w:val="none"/>
              </w:rPr>
              <w:t xml:space="preserve"> </w:t>
            </w:r>
            <w:r>
              <w:rPr>
                <w:rFonts w:eastAsia="楷体"/>
                <w:color w:val="auto"/>
                <w:sz w:val="28"/>
                <w:szCs w:val="28"/>
                <w:highlight w:val="none"/>
              </w:rPr>
              <w:t>位：</w:t>
            </w:r>
          </w:p>
        </w:tc>
        <w:tc>
          <w:tcPr>
            <w:tcW w:w="5760" w:type="dxa"/>
            <w:tcBorders>
              <w:top w:val="single" w:color="auto" w:sz="4" w:space="0"/>
              <w:bottom w:val="single" w:color="auto" w:sz="4" w:space="0"/>
            </w:tcBorders>
            <w:vAlign w:val="bottom"/>
          </w:tcPr>
          <w:p w14:paraId="1F45B68B">
            <w:pPr>
              <w:spacing w:before="120" w:beforeLines="50" w:line="240" w:lineRule="exact"/>
              <w:jc w:val="center"/>
              <w:rPr>
                <w:rFonts w:eastAsia="楷体"/>
                <w:bCs/>
                <w:color w:val="auto"/>
                <w:sz w:val="28"/>
                <w:szCs w:val="28"/>
                <w:highlight w:val="none"/>
              </w:rPr>
            </w:pPr>
            <w:r>
              <w:rPr>
                <w:rFonts w:eastAsia="楷体"/>
                <w:bCs/>
                <w:color w:val="auto"/>
                <w:sz w:val="28"/>
                <w:szCs w:val="28"/>
                <w:highlight w:val="none"/>
              </w:rPr>
              <w:t>咸宁市生态环境局赤壁市分局</w:t>
            </w:r>
          </w:p>
        </w:tc>
      </w:tr>
      <w:tr w14:paraId="5AC91B7E">
        <w:tblPrEx>
          <w:tblCellMar>
            <w:top w:w="0" w:type="dxa"/>
            <w:left w:w="108" w:type="dxa"/>
            <w:bottom w:w="0" w:type="dxa"/>
            <w:right w:w="108" w:type="dxa"/>
          </w:tblCellMar>
        </w:tblPrEx>
        <w:trPr>
          <w:trHeight w:val="454" w:hRule="atLeast"/>
        </w:trPr>
        <w:tc>
          <w:tcPr>
            <w:tcW w:w="2268" w:type="dxa"/>
            <w:vAlign w:val="bottom"/>
          </w:tcPr>
          <w:p w14:paraId="448059B5">
            <w:pPr>
              <w:spacing w:before="120" w:beforeLines="50" w:line="240" w:lineRule="exact"/>
              <w:jc w:val="center"/>
              <w:rPr>
                <w:rFonts w:eastAsia="楷体"/>
                <w:color w:val="auto"/>
                <w:sz w:val="28"/>
                <w:szCs w:val="28"/>
                <w:highlight w:val="none"/>
              </w:rPr>
            </w:pPr>
            <w:r>
              <w:rPr>
                <w:rFonts w:hint="eastAsia" w:eastAsia="楷体"/>
                <w:color w:val="auto"/>
                <w:sz w:val="28"/>
                <w:szCs w:val="28"/>
                <w:highlight w:val="none"/>
              </w:rPr>
              <w:t>项 目 地 址</w:t>
            </w:r>
            <w:r>
              <w:rPr>
                <w:rFonts w:eastAsia="楷体"/>
                <w:color w:val="auto"/>
                <w:sz w:val="28"/>
                <w:szCs w:val="28"/>
                <w:highlight w:val="none"/>
              </w:rPr>
              <w:t>：</w:t>
            </w:r>
          </w:p>
        </w:tc>
        <w:tc>
          <w:tcPr>
            <w:tcW w:w="5760" w:type="dxa"/>
            <w:tcBorders>
              <w:top w:val="single" w:color="auto" w:sz="4" w:space="0"/>
              <w:bottom w:val="single" w:color="auto" w:sz="4" w:space="0"/>
            </w:tcBorders>
            <w:vAlign w:val="bottom"/>
          </w:tcPr>
          <w:p w14:paraId="0AFE59D6">
            <w:pPr>
              <w:spacing w:before="120" w:beforeLines="50" w:line="240" w:lineRule="exact"/>
              <w:jc w:val="center"/>
              <w:rPr>
                <w:rFonts w:eastAsia="楷体"/>
                <w:color w:val="auto"/>
                <w:sz w:val="28"/>
                <w:szCs w:val="28"/>
                <w:highlight w:val="none"/>
              </w:rPr>
            </w:pPr>
            <w:r>
              <w:rPr>
                <w:rFonts w:eastAsia="楷体"/>
                <w:bCs/>
                <w:color w:val="auto"/>
                <w:sz w:val="28"/>
                <w:szCs w:val="28"/>
                <w:highlight w:val="none"/>
              </w:rPr>
              <w:t>湖北省咸宁市赤壁市河北大道78号</w:t>
            </w:r>
          </w:p>
        </w:tc>
      </w:tr>
      <w:tr w14:paraId="2CCFD24B">
        <w:tblPrEx>
          <w:tblCellMar>
            <w:top w:w="0" w:type="dxa"/>
            <w:left w:w="108" w:type="dxa"/>
            <w:bottom w:w="0" w:type="dxa"/>
            <w:right w:w="108" w:type="dxa"/>
          </w:tblCellMar>
        </w:tblPrEx>
        <w:trPr>
          <w:trHeight w:val="454" w:hRule="atLeast"/>
        </w:trPr>
        <w:tc>
          <w:tcPr>
            <w:tcW w:w="2268" w:type="dxa"/>
            <w:tcBorders>
              <w:bottom w:val="nil"/>
            </w:tcBorders>
            <w:vAlign w:val="bottom"/>
          </w:tcPr>
          <w:p w14:paraId="703085D0">
            <w:pPr>
              <w:spacing w:before="120" w:beforeLines="50" w:line="240" w:lineRule="exact"/>
              <w:jc w:val="center"/>
              <w:rPr>
                <w:rFonts w:eastAsia="楷体"/>
                <w:color w:val="auto"/>
                <w:sz w:val="28"/>
                <w:szCs w:val="28"/>
                <w:highlight w:val="none"/>
              </w:rPr>
            </w:pPr>
            <w:r>
              <w:rPr>
                <w:rFonts w:eastAsia="楷体"/>
                <w:color w:val="auto"/>
                <w:sz w:val="28"/>
                <w:szCs w:val="28"/>
                <w:highlight w:val="none"/>
              </w:rPr>
              <w:t>检</w:t>
            </w:r>
            <w:r>
              <w:rPr>
                <w:rFonts w:hint="eastAsia" w:eastAsia="楷体"/>
                <w:color w:val="auto"/>
                <w:sz w:val="28"/>
                <w:szCs w:val="28"/>
                <w:highlight w:val="none"/>
              </w:rPr>
              <w:t xml:space="preserve"> </w:t>
            </w:r>
            <w:r>
              <w:rPr>
                <w:rFonts w:eastAsia="楷体"/>
                <w:color w:val="auto"/>
                <w:sz w:val="28"/>
                <w:szCs w:val="28"/>
                <w:highlight w:val="none"/>
              </w:rPr>
              <w:t>测</w:t>
            </w:r>
            <w:r>
              <w:rPr>
                <w:rFonts w:hint="eastAsia" w:eastAsia="楷体"/>
                <w:color w:val="auto"/>
                <w:sz w:val="28"/>
                <w:szCs w:val="28"/>
                <w:highlight w:val="none"/>
              </w:rPr>
              <w:t xml:space="preserve"> </w:t>
            </w:r>
            <w:r>
              <w:rPr>
                <w:rFonts w:eastAsia="楷体"/>
                <w:color w:val="auto"/>
                <w:sz w:val="28"/>
                <w:szCs w:val="28"/>
                <w:highlight w:val="none"/>
              </w:rPr>
              <w:t>类</w:t>
            </w:r>
            <w:r>
              <w:rPr>
                <w:rFonts w:hint="eastAsia" w:eastAsia="楷体"/>
                <w:color w:val="auto"/>
                <w:sz w:val="28"/>
                <w:szCs w:val="28"/>
                <w:highlight w:val="none"/>
              </w:rPr>
              <w:t xml:space="preserve"> </w:t>
            </w:r>
            <w:r>
              <w:rPr>
                <w:rFonts w:eastAsia="楷体"/>
                <w:color w:val="auto"/>
                <w:sz w:val="28"/>
                <w:szCs w:val="28"/>
                <w:highlight w:val="none"/>
              </w:rPr>
              <w:t>别：</w:t>
            </w:r>
          </w:p>
        </w:tc>
        <w:tc>
          <w:tcPr>
            <w:tcW w:w="5760" w:type="dxa"/>
            <w:tcBorders>
              <w:top w:val="single" w:color="auto" w:sz="4" w:space="0"/>
              <w:bottom w:val="single" w:color="auto" w:sz="4" w:space="0"/>
            </w:tcBorders>
            <w:vAlign w:val="bottom"/>
          </w:tcPr>
          <w:p w14:paraId="108A82FD">
            <w:pPr>
              <w:spacing w:before="120" w:beforeLines="50" w:line="240" w:lineRule="exact"/>
              <w:jc w:val="center"/>
              <w:rPr>
                <w:rFonts w:eastAsia="楷体"/>
                <w:color w:val="auto"/>
                <w:sz w:val="28"/>
                <w:szCs w:val="28"/>
                <w:highlight w:val="none"/>
              </w:rPr>
            </w:pPr>
            <w:r>
              <w:rPr>
                <w:rFonts w:eastAsia="楷体"/>
                <w:bCs/>
                <w:color w:val="auto"/>
                <w:sz w:val="28"/>
                <w:szCs w:val="28"/>
                <w:highlight w:val="none"/>
              </w:rPr>
              <w:t>委托监测</w:t>
            </w:r>
          </w:p>
        </w:tc>
      </w:tr>
      <w:tr w14:paraId="60D57ABE">
        <w:tblPrEx>
          <w:tblCellMar>
            <w:top w:w="0" w:type="dxa"/>
            <w:left w:w="108" w:type="dxa"/>
            <w:bottom w:w="0" w:type="dxa"/>
            <w:right w:w="108" w:type="dxa"/>
          </w:tblCellMar>
        </w:tblPrEx>
        <w:trPr>
          <w:trHeight w:val="454" w:hRule="atLeast"/>
        </w:trPr>
        <w:tc>
          <w:tcPr>
            <w:tcW w:w="2268" w:type="dxa"/>
            <w:tcBorders>
              <w:top w:val="nil"/>
              <w:left w:val="nil"/>
              <w:bottom w:val="nil"/>
              <w:right w:val="nil"/>
            </w:tcBorders>
            <w:vAlign w:val="bottom"/>
          </w:tcPr>
          <w:p w14:paraId="3BC34B6E">
            <w:pPr>
              <w:spacing w:before="120" w:beforeLines="50" w:line="240" w:lineRule="exact"/>
              <w:jc w:val="center"/>
              <w:rPr>
                <w:rFonts w:eastAsia="楷体"/>
                <w:color w:val="auto"/>
                <w:sz w:val="28"/>
                <w:szCs w:val="28"/>
                <w:highlight w:val="none"/>
                <w:u w:color="FFFFFF" w:themeColor="background1"/>
              </w:rPr>
            </w:pPr>
          </w:p>
        </w:tc>
        <w:tc>
          <w:tcPr>
            <w:tcW w:w="5760" w:type="dxa"/>
            <w:tcBorders>
              <w:top w:val="single" w:color="auto" w:sz="4" w:space="0"/>
              <w:left w:val="nil"/>
              <w:bottom w:val="nil"/>
              <w:right w:val="nil"/>
            </w:tcBorders>
            <w:vAlign w:val="bottom"/>
          </w:tcPr>
          <w:p w14:paraId="4E31A00A">
            <w:pPr>
              <w:spacing w:before="120" w:beforeLines="50" w:line="240" w:lineRule="exact"/>
              <w:jc w:val="center"/>
              <w:rPr>
                <w:rFonts w:eastAsia="楷体"/>
                <w:bCs/>
                <w:color w:val="auto"/>
                <w:sz w:val="28"/>
                <w:szCs w:val="28"/>
                <w:highlight w:val="none"/>
                <w:u w:val="single" w:color="FFFFFF" w:themeColor="background1"/>
              </w:rPr>
            </w:pPr>
          </w:p>
        </w:tc>
      </w:tr>
    </w:tbl>
    <w:p w14:paraId="78D2C66D">
      <w:pPr>
        <w:rPr>
          <w:rFonts w:eastAsia="楷体"/>
          <w:color w:val="auto"/>
          <w:sz w:val="36"/>
          <w:highlight w:val="none"/>
        </w:rPr>
      </w:pPr>
    </w:p>
    <w:p w14:paraId="49134A05">
      <w:pPr>
        <w:rPr>
          <w:rFonts w:eastAsia="楷体"/>
          <w:color w:val="auto"/>
          <w:sz w:val="36"/>
          <w:highlight w:val="none"/>
        </w:rPr>
      </w:pPr>
    </w:p>
    <w:p w14:paraId="040B7690">
      <w:pPr>
        <w:rPr>
          <w:rFonts w:eastAsia="楷体"/>
          <w:color w:val="auto"/>
          <w:sz w:val="36"/>
          <w:highlight w:val="none"/>
        </w:rPr>
      </w:pPr>
    </w:p>
    <w:p w14:paraId="46D0367F">
      <w:pPr>
        <w:rPr>
          <w:rFonts w:eastAsia="楷体"/>
          <w:color w:val="auto"/>
          <w:sz w:val="36"/>
          <w:highlight w:val="none"/>
        </w:rPr>
      </w:pPr>
    </w:p>
    <w:p w14:paraId="3CC78B37">
      <w:pPr>
        <w:rPr>
          <w:rFonts w:eastAsia="楷体"/>
          <w:color w:val="auto"/>
          <w:sz w:val="36"/>
          <w:highlight w:val="none"/>
        </w:rPr>
      </w:pPr>
    </w:p>
    <w:p w14:paraId="4E349818">
      <w:pPr>
        <w:rPr>
          <w:rFonts w:eastAsia="楷体"/>
          <w:color w:val="auto"/>
          <w:sz w:val="36"/>
          <w:highlight w:val="none"/>
        </w:rPr>
      </w:pPr>
    </w:p>
    <w:p w14:paraId="52BBA5C3">
      <w:pPr>
        <w:rPr>
          <w:rFonts w:eastAsia="楷体"/>
          <w:color w:val="auto"/>
          <w:sz w:val="36"/>
          <w:highlight w:val="none"/>
        </w:rPr>
      </w:pPr>
    </w:p>
    <w:p w14:paraId="03D309E7">
      <w:pPr>
        <w:rPr>
          <w:rFonts w:eastAsia="楷体"/>
          <w:color w:val="auto"/>
          <w:sz w:val="36"/>
          <w:highlight w:val="none"/>
        </w:rPr>
      </w:pPr>
    </w:p>
    <w:p w14:paraId="522F9126">
      <w:pPr>
        <w:rPr>
          <w:rFonts w:eastAsia="楷体"/>
          <w:color w:val="auto"/>
          <w:sz w:val="36"/>
          <w:highlight w:val="none"/>
        </w:rPr>
      </w:pPr>
    </w:p>
    <w:p w14:paraId="05E03B6C">
      <w:pPr>
        <w:rPr>
          <w:rFonts w:eastAsia="楷体"/>
          <w:color w:val="auto"/>
          <w:sz w:val="36"/>
          <w:highlight w:val="none"/>
        </w:rPr>
      </w:pPr>
    </w:p>
    <w:p w14:paraId="06543ED5">
      <w:pPr>
        <w:rPr>
          <w:rFonts w:eastAsia="楷体"/>
          <w:color w:val="auto"/>
          <w:sz w:val="36"/>
          <w:highlight w:val="none"/>
        </w:rPr>
      </w:pPr>
    </w:p>
    <w:p w14:paraId="2BE047B3">
      <w:pPr>
        <w:jc w:val="center"/>
        <w:rPr>
          <w:rFonts w:eastAsia="楷体"/>
          <w:color w:val="auto"/>
          <w:sz w:val="36"/>
          <w:highlight w:val="none"/>
        </w:rPr>
        <w:sectPr>
          <w:headerReference r:id="rId3" w:type="default"/>
          <w:pgSz w:w="11906" w:h="16838"/>
          <w:pgMar w:top="1440" w:right="1701" w:bottom="1440" w:left="1134" w:header="851" w:footer="964" w:gutter="0"/>
          <w:paperSrc w:first="15" w:other="15"/>
          <w:pgNumType w:start="1"/>
          <w:cols w:space="720" w:num="1"/>
          <w:docGrid w:linePitch="312" w:charSpace="0"/>
        </w:sectPr>
      </w:pPr>
      <w:r>
        <w:rPr>
          <w:rFonts w:ascii="Times New Roman" w:eastAsia="楷体"/>
          <w:color w:val="auto"/>
          <w:sz w:val="36"/>
          <w:highlight w:val="none"/>
        </w:rPr>
        <w:t>(检测报告专用章)</w:t>
      </w:r>
    </w:p>
    <w:p w14:paraId="05D5D654">
      <w:pPr>
        <w:spacing w:after="156" w:afterLines="50"/>
        <w:jc w:val="center"/>
        <w:rPr>
          <w:rFonts w:eastAsia="楷体"/>
          <w:color w:val="auto"/>
          <w:sz w:val="44"/>
          <w:szCs w:val="44"/>
          <w:highlight w:val="none"/>
        </w:rPr>
      </w:pPr>
      <w:r>
        <w:rPr>
          <w:rFonts w:ascii="Times New Roman" w:eastAsia="楷体"/>
          <w:color w:val="auto"/>
          <w:sz w:val="44"/>
          <w:szCs w:val="44"/>
          <w:highlight w:val="none"/>
        </w:rPr>
        <w:t>声   明</w:t>
      </w:r>
    </w:p>
    <w:p w14:paraId="778C110E">
      <w:pPr>
        <w:pStyle w:val="5"/>
        <w:spacing w:line="384" w:lineRule="auto"/>
        <w:ind w:firstLine="560"/>
        <w:rPr>
          <w:rFonts w:ascii="Times New Roman" w:eastAsia="楷体"/>
          <w:color w:val="auto"/>
          <w:sz w:val="28"/>
          <w:szCs w:val="28"/>
          <w:highlight w:val="none"/>
        </w:rPr>
      </w:pPr>
      <w:r>
        <w:rPr>
          <w:rFonts w:ascii="Times New Roman" w:eastAsia="楷体"/>
          <w:color w:val="auto"/>
          <w:sz w:val="28"/>
          <w:szCs w:val="28"/>
          <w:highlight w:val="none"/>
        </w:rPr>
        <w:t>一、本报告无三级审核及授权签字人签名或涂改无效，未加盖本公司红色检测报告专用章及其骑缝章无效；</w:t>
      </w:r>
    </w:p>
    <w:p w14:paraId="53773D4C">
      <w:pPr>
        <w:pStyle w:val="5"/>
        <w:spacing w:line="384" w:lineRule="auto"/>
        <w:ind w:firstLine="560"/>
        <w:rPr>
          <w:rFonts w:ascii="Times New Roman" w:eastAsia="楷体"/>
          <w:color w:val="auto"/>
          <w:sz w:val="28"/>
          <w:szCs w:val="28"/>
          <w:highlight w:val="none"/>
        </w:rPr>
      </w:pPr>
      <w:r>
        <w:rPr>
          <w:rFonts w:ascii="Times New Roman" w:eastAsia="楷体"/>
          <w:color w:val="auto"/>
          <w:sz w:val="28"/>
          <w:szCs w:val="28"/>
          <w:highlight w:val="none"/>
        </w:rPr>
        <w:t>二、本报告部分复制或完整复制后未加盖本公司红色检测报告专用章无效；</w:t>
      </w:r>
    </w:p>
    <w:p w14:paraId="20776627">
      <w:pPr>
        <w:pStyle w:val="5"/>
        <w:spacing w:line="384" w:lineRule="auto"/>
        <w:ind w:firstLine="560"/>
        <w:rPr>
          <w:rFonts w:ascii="Times New Roman" w:eastAsia="楷体"/>
          <w:color w:val="auto"/>
          <w:sz w:val="28"/>
          <w:szCs w:val="28"/>
          <w:highlight w:val="none"/>
        </w:rPr>
      </w:pPr>
      <w:r>
        <w:rPr>
          <w:rFonts w:ascii="Times New Roman" w:eastAsia="楷体"/>
          <w:color w:val="auto"/>
          <w:sz w:val="28"/>
          <w:szCs w:val="28"/>
          <w:highlight w:val="none"/>
        </w:rPr>
        <w:t>三、由委托方自行采集送检的样品，本报告仅对送检样品的检测数据负责，不对样品来源负责；</w:t>
      </w:r>
    </w:p>
    <w:p w14:paraId="1F969BF8">
      <w:pPr>
        <w:pStyle w:val="5"/>
        <w:spacing w:line="384" w:lineRule="auto"/>
        <w:ind w:firstLine="560"/>
        <w:rPr>
          <w:rFonts w:ascii="Times New Roman" w:eastAsia="楷体"/>
          <w:color w:val="auto"/>
          <w:sz w:val="28"/>
          <w:szCs w:val="28"/>
          <w:highlight w:val="none"/>
        </w:rPr>
      </w:pPr>
      <w:r>
        <w:rPr>
          <w:rFonts w:ascii="Times New Roman" w:eastAsia="楷体"/>
          <w:color w:val="auto"/>
          <w:sz w:val="28"/>
          <w:szCs w:val="28"/>
          <w:highlight w:val="none"/>
        </w:rPr>
        <w:t>四、未经同意本报告不得用于广告宣传；</w:t>
      </w:r>
    </w:p>
    <w:p w14:paraId="6FEA3C9A">
      <w:pPr>
        <w:pStyle w:val="5"/>
        <w:spacing w:line="384" w:lineRule="auto"/>
        <w:ind w:firstLine="560"/>
        <w:rPr>
          <w:rFonts w:ascii="Times New Roman" w:eastAsia="楷体"/>
          <w:color w:val="auto"/>
          <w:sz w:val="28"/>
          <w:szCs w:val="28"/>
          <w:highlight w:val="none"/>
        </w:rPr>
      </w:pPr>
      <w:r>
        <w:rPr>
          <w:rFonts w:ascii="Times New Roman" w:eastAsia="楷体"/>
          <w:color w:val="auto"/>
          <w:sz w:val="28"/>
          <w:szCs w:val="28"/>
          <w:highlight w:val="none"/>
        </w:rPr>
        <w:t>五、委托方若对本报告有异议，请于收到报告之日起十个工作日内以书面形式向我公司提出，逾期不予受理。无法保存、复现的样品不受理申诉。</w:t>
      </w:r>
    </w:p>
    <w:p w14:paraId="0823D30A">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武汉华正环境检测技术有限公司联系方式：</w:t>
      </w:r>
    </w:p>
    <w:p w14:paraId="6163DA1B">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地址：武汉市东湖高新技术开发区高新四路40号</w:t>
      </w:r>
    </w:p>
    <w:p w14:paraId="4EB335D8">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葛洲坝太阳城5栋6楼</w:t>
      </w:r>
    </w:p>
    <w:p w14:paraId="4C2578DC">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邮编：430200</w:t>
      </w:r>
    </w:p>
    <w:p w14:paraId="549A5E25">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电话：027-</w:t>
      </w:r>
      <w:r>
        <w:rPr>
          <w:rFonts w:hint="eastAsia" w:ascii="Times New Roman" w:eastAsia="楷体"/>
          <w:color w:val="auto"/>
          <w:sz w:val="28"/>
          <w:szCs w:val="28"/>
          <w:highlight w:val="none"/>
        </w:rPr>
        <w:t>87968590</w:t>
      </w:r>
    </w:p>
    <w:p w14:paraId="411AA38F">
      <w:pPr>
        <w:spacing w:line="384" w:lineRule="auto"/>
        <w:ind w:firstLine="2693" w:firstLineChars="962"/>
        <w:rPr>
          <w:rFonts w:eastAsia="楷体"/>
          <w:color w:val="auto"/>
          <w:sz w:val="28"/>
          <w:szCs w:val="28"/>
          <w:highlight w:val="none"/>
        </w:rPr>
      </w:pPr>
      <w:r>
        <w:rPr>
          <w:rFonts w:ascii="Times New Roman" w:eastAsia="楷体"/>
          <w:color w:val="auto"/>
          <w:sz w:val="28"/>
          <w:szCs w:val="28"/>
          <w:highlight w:val="none"/>
        </w:rPr>
        <w:t>传真：027-</w:t>
      </w:r>
      <w:r>
        <w:rPr>
          <w:rFonts w:hint="eastAsia" w:ascii="Times New Roman" w:eastAsia="楷体"/>
          <w:color w:val="auto"/>
          <w:sz w:val="28"/>
          <w:szCs w:val="28"/>
          <w:highlight w:val="none"/>
        </w:rPr>
        <w:t>87968590</w:t>
      </w:r>
      <w:r>
        <w:rPr>
          <w:rFonts w:ascii="Times New Roman" w:eastAsia="楷体"/>
          <w:color w:val="auto"/>
          <w:sz w:val="28"/>
          <w:szCs w:val="28"/>
          <w:highlight w:val="none"/>
        </w:rPr>
        <w:t>-888</w:t>
      </w:r>
      <w:r>
        <w:rPr>
          <w:rFonts w:hint="eastAsia" w:ascii="Times New Roman" w:eastAsia="楷体"/>
          <w:color w:val="auto"/>
          <w:sz w:val="28"/>
          <w:szCs w:val="28"/>
          <w:highlight w:val="none"/>
        </w:rPr>
        <w:t>8</w:t>
      </w:r>
    </w:p>
    <w:p w14:paraId="360170ED">
      <w:pPr>
        <w:spacing w:line="384" w:lineRule="auto"/>
        <w:rPr>
          <w:rFonts w:eastAsia="楷体"/>
          <w:color w:val="auto"/>
          <w:sz w:val="28"/>
          <w:szCs w:val="28"/>
          <w:highlight w:val="none"/>
        </w:rPr>
      </w:pPr>
      <w:r>
        <w:rPr>
          <w:rFonts w:hint="eastAsia" w:ascii="Times New Roman" w:eastAsia="楷体"/>
          <w:color w:val="auto"/>
          <w:sz w:val="28"/>
          <w:szCs w:val="28"/>
          <w:highlight w:val="none"/>
        </w:rPr>
        <w:t>本项目检测实验室地址：</w:t>
      </w:r>
    </w:p>
    <w:p w14:paraId="705614FA">
      <w:pPr>
        <w:spacing w:line="384" w:lineRule="auto"/>
        <w:rPr>
          <w:rFonts w:eastAsia="楷体"/>
          <w:color w:val="auto"/>
          <w:sz w:val="28"/>
          <w:highlight w:val="none"/>
        </w:rPr>
      </w:pPr>
      <w:r>
        <w:rPr>
          <w:rFonts w:ascii="Times New Roman" w:hAnsi="宋体" w:eastAsia="宋体" w:cs="宋体"/>
          <w:color w:val="auto"/>
          <w:sz w:val="28"/>
          <w:highlight w:val="none"/>
        </w:rPr>
        <w:t>☑</w:t>
      </w:r>
      <w:r>
        <w:rPr>
          <w:rFonts w:hint="eastAsia" w:ascii="Times New Roman" w:eastAsia="楷体"/>
          <w:color w:val="auto"/>
          <w:sz w:val="28"/>
          <w:szCs w:val="28"/>
          <w:highlight w:val="none"/>
        </w:rPr>
        <w:t>武汉实验室：武汉市东湖高新技术开发区高新四路40号葛洲坝太阳城5栋6楼</w:t>
      </w:r>
    </w:p>
    <w:p w14:paraId="316FB5B4">
      <w:pPr>
        <w:spacing w:line="384" w:lineRule="auto"/>
        <w:rPr>
          <w:rFonts w:eastAsia="楷体"/>
          <w:color w:val="auto"/>
          <w:sz w:val="28"/>
          <w:szCs w:val="28"/>
          <w:highlight w:val="none"/>
        </w:rPr>
      </w:pPr>
      <w:r>
        <w:rPr>
          <w:rFonts w:ascii="Times New Roman" w:hAnsi="宋体" w:eastAsia="宋体" w:cs="宋体"/>
          <w:color w:val="auto"/>
          <w:sz w:val="28"/>
          <w:highlight w:val="none"/>
        </w:rPr>
        <w:t>□</w:t>
      </w:r>
      <w:r>
        <w:rPr>
          <w:rFonts w:hint="eastAsia" w:ascii="Times New Roman" w:eastAsia="楷体"/>
          <w:color w:val="auto"/>
          <w:sz w:val="28"/>
          <w:szCs w:val="28"/>
          <w:highlight w:val="none"/>
        </w:rPr>
        <w:t>宜昌实验室：宜昌市西陵经济开发区西湖路32号三峡创谷3栋4楼</w:t>
      </w:r>
    </w:p>
    <w:p w14:paraId="0BCE828D">
      <w:pPr>
        <w:spacing w:line="384" w:lineRule="auto"/>
        <w:rPr>
          <w:rFonts w:eastAsia="楷体"/>
          <w:color w:val="auto"/>
          <w:sz w:val="36"/>
          <w:highlight w:val="none"/>
        </w:rPr>
        <w:sectPr>
          <w:pgSz w:w="11906" w:h="16838"/>
          <w:pgMar w:top="1440" w:right="1440" w:bottom="1440" w:left="1440" w:header="851" w:footer="992" w:gutter="0"/>
          <w:paperSrc w:first="7" w:other="7"/>
          <w:pgNumType w:start="1"/>
          <w:cols w:space="720" w:num="1"/>
          <w:docGrid w:type="lines" w:linePitch="312" w:charSpace="0"/>
        </w:sectPr>
      </w:pPr>
      <w:r>
        <w:rPr>
          <w:rFonts w:ascii="Times New Roman" w:hAnsi="宋体" w:eastAsia="宋体" w:cs="宋体"/>
          <w:color w:val="auto"/>
          <w:sz w:val="28"/>
          <w:highlight w:val="none"/>
        </w:rPr>
        <w:t>□</w:t>
      </w:r>
      <w:r>
        <w:rPr>
          <w:rFonts w:hint="eastAsia" w:ascii="Times New Roman" w:eastAsia="楷体"/>
          <w:color w:val="auto"/>
          <w:sz w:val="28"/>
          <w:szCs w:val="28"/>
          <w:highlight w:val="none"/>
        </w:rPr>
        <w:t>襄阳实验室：襄阳市高新区检测认证产业园8号楼6楼</w:t>
      </w:r>
    </w:p>
    <w:p w14:paraId="35947459">
      <w:pPr>
        <w:numPr>
          <w:ilvl w:val="0"/>
          <w:numId w:val="1"/>
        </w:numPr>
        <w:spacing w:before="156" w:beforeLines="50" w:after="156" w:afterLines="50" w:line="480" w:lineRule="exact"/>
        <w:rPr>
          <w:b/>
          <w:color w:val="auto"/>
          <w:sz w:val="28"/>
          <w:szCs w:val="28"/>
          <w:highlight w:val="none"/>
        </w:rPr>
      </w:pPr>
      <w:r>
        <w:rPr>
          <w:rFonts w:ascii="Times New Roman" w:hAnsi="宋体" w:eastAsia="宋体" w:cs="宋体"/>
          <w:b/>
          <w:color w:val="auto"/>
          <w:sz w:val="28"/>
          <w:highlight w:val="none"/>
        </w:rPr>
        <w:t>任务来源</w:t>
      </w:r>
    </w:p>
    <w:p w14:paraId="1B405453">
      <w:pPr>
        <w:spacing w:line="360" w:lineRule="auto"/>
        <w:ind w:firstLine="480" w:firstLineChars="200"/>
        <w:rPr>
          <w:color w:val="auto"/>
          <w:sz w:val="24"/>
          <w:highlight w:val="none"/>
        </w:rPr>
      </w:pPr>
      <w:r>
        <w:rPr>
          <w:rFonts w:ascii="Times New Roman"/>
          <w:color w:val="auto"/>
          <w:sz w:val="24"/>
          <w:highlight w:val="none"/>
        </w:rPr>
        <w:t>受</w:t>
      </w:r>
      <w:r>
        <w:rPr>
          <w:rFonts w:ascii="Times New Roman"/>
          <w:color w:val="auto"/>
          <w:sz w:val="24"/>
          <w:highlight w:val="none"/>
          <w:u w:color="auto"/>
        </w:rPr>
        <w:t>咸宁市生态环境局赤壁市分局委托，武汉华正环境检测技术有限公司于2025年</w:t>
      </w:r>
      <w:r>
        <w:rPr>
          <w:rFonts w:ascii="Times New Roman"/>
          <w:color w:val="auto"/>
          <w:sz w:val="24"/>
          <w:highlight w:val="none"/>
          <w:u w:color="auto"/>
        </w:rPr>
        <w:t>6月13日</w:t>
      </w:r>
      <w:r>
        <w:rPr>
          <w:rFonts w:ascii="Times New Roman"/>
          <w:color w:val="auto"/>
          <w:sz w:val="24"/>
          <w:highlight w:val="none"/>
          <w:u w:color="auto"/>
        </w:rPr>
        <w:t>对赤壁市第三人民医院的废水、废气(无组织)进行了现场监测和采样，并于2025年</w:t>
      </w:r>
      <w:r>
        <w:rPr>
          <w:rFonts w:ascii="Times New Roman"/>
          <w:color w:val="auto"/>
          <w:sz w:val="24"/>
          <w:highlight w:val="none"/>
          <w:u w:color="auto"/>
        </w:rPr>
        <w:t>6月13日 - 6月19日</w:t>
      </w:r>
      <w:r>
        <w:rPr>
          <w:rFonts w:ascii="Times New Roman"/>
          <w:color w:val="auto"/>
          <w:sz w:val="24"/>
          <w:highlight w:val="none"/>
          <w:u w:color="auto"/>
        </w:rPr>
        <w:t>完成检测分析</w:t>
      </w:r>
      <w:r>
        <w:rPr>
          <w:rFonts w:hint="eastAsia" w:ascii="Times New Roman"/>
          <w:color w:val="auto"/>
          <w:sz w:val="24"/>
          <w:highlight w:val="none"/>
        </w:rPr>
        <w:t>。</w:t>
      </w:r>
    </w:p>
    <w:p w14:paraId="208A9FB2">
      <w:pPr>
        <w:numPr>
          <w:ilvl w:val="0"/>
          <w:numId w:val="1"/>
        </w:numPr>
        <w:spacing w:before="156" w:beforeLines="50" w:after="156" w:afterLines="50" w:line="480" w:lineRule="exact"/>
        <w:rPr>
          <w:b/>
          <w:color w:val="auto"/>
          <w:sz w:val="28"/>
          <w:szCs w:val="28"/>
          <w:highlight w:val="none"/>
        </w:rPr>
      </w:pPr>
      <w:r>
        <w:rPr>
          <w:rFonts w:ascii="Times New Roman" w:hAnsi="宋体" w:eastAsia="宋体" w:cs="宋体"/>
          <w:b/>
          <w:color w:val="auto"/>
          <w:sz w:val="28"/>
          <w:highlight w:val="none"/>
        </w:rPr>
        <w:t>监测方案</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5"/>
        <w:gridCol w:w="2038"/>
        <w:gridCol w:w="4588"/>
        <w:gridCol w:w="1889"/>
      </w:tblGrid>
      <w:tr w14:paraId="4A540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tcW w:w="1476" w:type="dxa"/>
            <w:vAlign w:val="center"/>
          </w:tcPr>
          <w:p w14:paraId="6481D402">
            <w:pPr>
              <w:jc w:val="center"/>
              <w:rPr>
                <w:color w:val="auto"/>
                <w:highlight w:val="none"/>
              </w:rPr>
            </w:pPr>
            <w:r>
              <w:rPr>
                <w:color w:val="auto"/>
                <w:highlight w:val="none"/>
              </w:rPr>
              <w:t>监测类别</w:t>
            </w:r>
          </w:p>
        </w:tc>
        <w:tc>
          <w:tcPr>
            <w:tcW w:w="2055" w:type="dxa"/>
            <w:vAlign w:val="center"/>
          </w:tcPr>
          <w:p w14:paraId="1A44782E">
            <w:pPr>
              <w:jc w:val="center"/>
              <w:rPr>
                <w:color w:val="auto"/>
                <w:highlight w:val="none"/>
              </w:rPr>
            </w:pPr>
            <w:r>
              <w:rPr>
                <w:color w:val="auto"/>
                <w:highlight w:val="none"/>
              </w:rPr>
              <w:t>监测点位</w:t>
            </w:r>
          </w:p>
        </w:tc>
        <w:tc>
          <w:tcPr>
            <w:tcW w:w="4568" w:type="dxa"/>
            <w:vAlign w:val="center"/>
          </w:tcPr>
          <w:p w14:paraId="28976E38">
            <w:pPr>
              <w:jc w:val="center"/>
              <w:rPr>
                <w:color w:val="auto"/>
                <w:highlight w:val="none"/>
              </w:rPr>
            </w:pPr>
            <w:r>
              <w:rPr>
                <w:color w:val="auto"/>
                <w:highlight w:val="none"/>
              </w:rPr>
              <w:t>监测项目</w:t>
            </w:r>
          </w:p>
        </w:tc>
        <w:tc>
          <w:tcPr>
            <w:tcW w:w="1881" w:type="dxa"/>
            <w:vAlign w:val="center"/>
          </w:tcPr>
          <w:p w14:paraId="00023501">
            <w:pPr>
              <w:jc w:val="center"/>
              <w:rPr>
                <w:color w:val="auto"/>
                <w:highlight w:val="none"/>
              </w:rPr>
            </w:pPr>
            <w:r>
              <w:rPr>
                <w:color w:val="auto"/>
                <w:highlight w:val="none"/>
              </w:rPr>
              <w:t>监测频次</w:t>
            </w:r>
          </w:p>
        </w:tc>
      </w:tr>
      <w:tr w14:paraId="1CBB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476" w:type="dxa"/>
            <w:vAlign w:val="center"/>
          </w:tcPr>
          <w:p w14:paraId="23B4BEBB">
            <w:pPr>
              <w:jc w:val="center"/>
              <w:rPr>
                <w:color w:val="auto"/>
                <w:highlight w:val="none"/>
              </w:rPr>
            </w:pPr>
            <w:r>
              <w:rPr>
                <w:color w:val="auto"/>
                <w:highlight w:val="none"/>
              </w:rPr>
              <w:t>废水</w:t>
            </w:r>
          </w:p>
        </w:tc>
        <w:tc>
          <w:tcPr>
            <w:tcW w:w="2055" w:type="dxa"/>
            <w:vAlign w:val="center"/>
          </w:tcPr>
          <w:p w14:paraId="43157A6C">
            <w:pPr>
              <w:jc w:val="center"/>
              <w:rPr>
                <w:color w:val="auto"/>
                <w:highlight w:val="none"/>
              </w:rPr>
            </w:pPr>
            <w:r>
              <w:rPr>
                <w:color w:val="auto"/>
                <w:highlight w:val="none"/>
              </w:rPr>
              <w:t xml:space="preserve">废水总排口 </w:t>
            </w:r>
          </w:p>
        </w:tc>
        <w:tc>
          <w:tcPr>
            <w:tcW w:w="4568" w:type="dxa"/>
            <w:vAlign w:val="center"/>
          </w:tcPr>
          <w:p w14:paraId="71C4EA4A">
            <w:pPr>
              <w:jc w:val="center"/>
              <w:rPr>
                <w:color w:val="auto"/>
                <w:highlight w:val="none"/>
              </w:rPr>
            </w:pPr>
            <w:r>
              <w:rPr>
                <w:color w:val="auto"/>
                <w:highlight w:val="none"/>
              </w:rPr>
              <w:t>粪大肠菌群、色度、动植物油类、生化需氧量（五日生化需氧量）、阴离子表面活性剂（阴离子合成洗涤剂）、氰化物（总氰化物）、挥发酚、pH、石油类、总氯 （总余氯）、化学需氧量、氨氮 （氨）、悬浮物</w:t>
            </w:r>
          </w:p>
        </w:tc>
        <w:tc>
          <w:tcPr>
            <w:tcW w:w="1881" w:type="dxa"/>
            <w:vMerge w:val="restart"/>
            <w:vAlign w:val="center"/>
          </w:tcPr>
          <w:p w14:paraId="5E3CE33C">
            <w:pPr>
              <w:jc w:val="center"/>
              <w:rPr>
                <w:color w:val="auto"/>
                <w:highlight w:val="none"/>
              </w:rPr>
            </w:pPr>
            <w:r>
              <w:rPr>
                <w:color w:val="auto"/>
                <w:highlight w:val="none"/>
              </w:rPr>
              <w:t>3次/天，监测1天</w:t>
            </w:r>
          </w:p>
        </w:tc>
      </w:tr>
      <w:tr w14:paraId="2BBCF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476" w:type="dxa"/>
            <w:vMerge w:val="restart"/>
            <w:vAlign w:val="center"/>
          </w:tcPr>
          <w:p w14:paraId="3B92FDF2">
            <w:pPr>
              <w:jc w:val="center"/>
              <w:rPr>
                <w:color w:val="auto"/>
                <w:highlight w:val="none"/>
              </w:rPr>
            </w:pPr>
            <w:r>
              <w:rPr>
                <w:color w:val="auto"/>
                <w:highlight w:val="none"/>
              </w:rPr>
              <w:t>废气(无组织)</w:t>
            </w:r>
          </w:p>
        </w:tc>
        <w:tc>
          <w:tcPr>
            <w:tcW w:w="2055" w:type="dxa"/>
            <w:vAlign w:val="center"/>
          </w:tcPr>
          <w:p w14:paraId="6487C9B1">
            <w:pPr>
              <w:jc w:val="center"/>
              <w:rPr>
                <w:color w:val="auto"/>
                <w:highlight w:val="none"/>
              </w:rPr>
            </w:pPr>
            <w:r>
              <w:rPr>
                <w:rFonts w:hint="eastAsia"/>
                <w:color w:val="auto"/>
                <w:highlight w:val="none"/>
                <w:lang w:val="en-US" w:eastAsia="zh-CN"/>
              </w:rPr>
              <w:t>污水处理站</w:t>
            </w:r>
            <w:r>
              <w:rPr>
                <w:color w:val="auto"/>
                <w:highlight w:val="none"/>
              </w:rPr>
              <w:t xml:space="preserve">厂界4 </w:t>
            </w:r>
          </w:p>
        </w:tc>
        <w:tc>
          <w:tcPr>
            <w:tcW w:w="4568" w:type="dxa"/>
            <w:vMerge w:val="restart"/>
            <w:vAlign w:val="center"/>
          </w:tcPr>
          <w:p w14:paraId="64991A03">
            <w:pPr>
              <w:jc w:val="center"/>
              <w:rPr>
                <w:color w:val="auto"/>
                <w:highlight w:val="none"/>
              </w:rPr>
            </w:pPr>
            <w:r>
              <w:rPr>
                <w:color w:val="auto"/>
                <w:highlight w:val="none"/>
              </w:rPr>
              <w:t>氯气、氨、臭气浓度、硫化氢、甲烷、气象参数</w:t>
            </w:r>
          </w:p>
        </w:tc>
        <w:tc>
          <w:tcPr>
            <w:tcW w:w="1881" w:type="dxa"/>
            <w:vMerge w:val="continue"/>
            <w:vAlign w:val="center"/>
          </w:tcPr>
          <w:p w14:paraId="2F6A70D7">
            <w:pPr>
              <w:jc w:val="center"/>
              <w:rPr>
                <w:color w:val="auto"/>
                <w:highlight w:val="none"/>
              </w:rPr>
            </w:pPr>
            <w:r>
              <w:rPr>
                <w:color w:val="auto"/>
                <w:highlight w:val="none"/>
              </w:rPr>
              <w:t>3次/天，监测1天</w:t>
            </w:r>
          </w:p>
        </w:tc>
      </w:tr>
      <w:tr w14:paraId="42582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476" w:type="dxa"/>
            <w:vMerge w:val="continue"/>
            <w:vAlign w:val="center"/>
          </w:tcPr>
          <w:p w14:paraId="43381121">
            <w:pPr>
              <w:jc w:val="center"/>
              <w:rPr>
                <w:color w:val="auto"/>
                <w:highlight w:val="none"/>
              </w:rPr>
            </w:pPr>
            <w:r>
              <w:rPr>
                <w:color w:val="auto"/>
                <w:highlight w:val="none"/>
              </w:rPr>
              <w:t>废气(无组织)</w:t>
            </w:r>
          </w:p>
        </w:tc>
        <w:tc>
          <w:tcPr>
            <w:tcW w:w="2055" w:type="dxa"/>
            <w:vAlign w:val="center"/>
          </w:tcPr>
          <w:p w14:paraId="0EF3F06C">
            <w:pPr>
              <w:jc w:val="center"/>
              <w:rPr>
                <w:color w:val="auto"/>
                <w:highlight w:val="none"/>
              </w:rPr>
            </w:pPr>
            <w:r>
              <w:rPr>
                <w:rFonts w:hint="eastAsia"/>
                <w:color w:val="auto"/>
                <w:highlight w:val="none"/>
                <w:lang w:val="en-US" w:eastAsia="zh-CN"/>
              </w:rPr>
              <w:t>污水处理站</w:t>
            </w:r>
            <w:r>
              <w:rPr>
                <w:color w:val="auto"/>
                <w:highlight w:val="none"/>
              </w:rPr>
              <w:t xml:space="preserve">厂界3 </w:t>
            </w:r>
          </w:p>
        </w:tc>
        <w:tc>
          <w:tcPr>
            <w:tcW w:w="4568" w:type="dxa"/>
            <w:vMerge w:val="continue"/>
            <w:vAlign w:val="center"/>
          </w:tcPr>
          <w:p w14:paraId="2E48D5FA">
            <w:pPr>
              <w:jc w:val="center"/>
              <w:rPr>
                <w:color w:val="auto"/>
                <w:highlight w:val="none"/>
              </w:rPr>
            </w:pPr>
            <w:r>
              <w:rPr>
                <w:color w:val="auto"/>
                <w:highlight w:val="none"/>
              </w:rPr>
              <w:t>氯气、氨、臭气浓度、硫化氢、甲烷、气象参数</w:t>
            </w:r>
          </w:p>
        </w:tc>
        <w:tc>
          <w:tcPr>
            <w:tcW w:w="1881" w:type="dxa"/>
            <w:vMerge w:val="continue"/>
            <w:vAlign w:val="center"/>
          </w:tcPr>
          <w:p w14:paraId="1FB27C9C">
            <w:pPr>
              <w:jc w:val="center"/>
              <w:rPr>
                <w:color w:val="auto"/>
                <w:highlight w:val="none"/>
              </w:rPr>
            </w:pPr>
            <w:r>
              <w:rPr>
                <w:color w:val="auto"/>
                <w:highlight w:val="none"/>
              </w:rPr>
              <w:t>3次/天，监测1天</w:t>
            </w:r>
          </w:p>
        </w:tc>
      </w:tr>
      <w:tr w14:paraId="0221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476" w:type="dxa"/>
            <w:vMerge w:val="continue"/>
            <w:vAlign w:val="center"/>
          </w:tcPr>
          <w:p w14:paraId="202A4A8B">
            <w:pPr>
              <w:jc w:val="center"/>
              <w:rPr>
                <w:color w:val="auto"/>
                <w:highlight w:val="none"/>
              </w:rPr>
            </w:pPr>
            <w:r>
              <w:rPr>
                <w:color w:val="auto"/>
                <w:highlight w:val="none"/>
              </w:rPr>
              <w:t>废气(无组织)</w:t>
            </w:r>
          </w:p>
        </w:tc>
        <w:tc>
          <w:tcPr>
            <w:tcW w:w="2055" w:type="dxa"/>
            <w:vAlign w:val="center"/>
          </w:tcPr>
          <w:p w14:paraId="343E8B77">
            <w:pPr>
              <w:jc w:val="center"/>
              <w:rPr>
                <w:color w:val="auto"/>
                <w:highlight w:val="none"/>
              </w:rPr>
            </w:pPr>
            <w:r>
              <w:rPr>
                <w:rFonts w:hint="eastAsia"/>
                <w:color w:val="auto"/>
                <w:highlight w:val="none"/>
                <w:lang w:val="en-US" w:eastAsia="zh-CN"/>
              </w:rPr>
              <w:t>污水处理站</w:t>
            </w:r>
            <w:r>
              <w:rPr>
                <w:color w:val="auto"/>
                <w:highlight w:val="none"/>
              </w:rPr>
              <w:t xml:space="preserve">厂界2 </w:t>
            </w:r>
          </w:p>
        </w:tc>
        <w:tc>
          <w:tcPr>
            <w:tcW w:w="4568" w:type="dxa"/>
            <w:vMerge w:val="continue"/>
            <w:vAlign w:val="center"/>
          </w:tcPr>
          <w:p w14:paraId="0D9B9A06">
            <w:pPr>
              <w:jc w:val="center"/>
              <w:rPr>
                <w:color w:val="auto"/>
                <w:highlight w:val="none"/>
              </w:rPr>
            </w:pPr>
            <w:r>
              <w:rPr>
                <w:color w:val="auto"/>
                <w:highlight w:val="none"/>
              </w:rPr>
              <w:t>氯气、氨、臭气浓度、硫化氢、甲烷、气象参数</w:t>
            </w:r>
          </w:p>
        </w:tc>
        <w:tc>
          <w:tcPr>
            <w:tcW w:w="1881" w:type="dxa"/>
            <w:vMerge w:val="continue"/>
            <w:vAlign w:val="center"/>
          </w:tcPr>
          <w:p w14:paraId="0A939ED2">
            <w:pPr>
              <w:jc w:val="center"/>
              <w:rPr>
                <w:color w:val="auto"/>
                <w:highlight w:val="none"/>
              </w:rPr>
            </w:pPr>
            <w:r>
              <w:rPr>
                <w:color w:val="auto"/>
                <w:highlight w:val="none"/>
              </w:rPr>
              <w:t>3次/天，监测1天</w:t>
            </w:r>
          </w:p>
        </w:tc>
      </w:tr>
      <w:tr w14:paraId="21F74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476" w:type="dxa"/>
            <w:vMerge w:val="continue"/>
            <w:vAlign w:val="center"/>
          </w:tcPr>
          <w:p w14:paraId="17FB56F5">
            <w:pPr>
              <w:jc w:val="center"/>
              <w:rPr>
                <w:color w:val="auto"/>
                <w:highlight w:val="none"/>
              </w:rPr>
            </w:pPr>
            <w:r>
              <w:rPr>
                <w:color w:val="auto"/>
                <w:highlight w:val="none"/>
              </w:rPr>
              <w:t>废气(无组织)</w:t>
            </w:r>
          </w:p>
        </w:tc>
        <w:tc>
          <w:tcPr>
            <w:tcW w:w="2055" w:type="dxa"/>
            <w:vAlign w:val="center"/>
          </w:tcPr>
          <w:p w14:paraId="05257D0E">
            <w:pPr>
              <w:jc w:val="center"/>
              <w:rPr>
                <w:color w:val="auto"/>
                <w:highlight w:val="none"/>
              </w:rPr>
            </w:pPr>
            <w:r>
              <w:rPr>
                <w:rFonts w:hint="eastAsia"/>
                <w:color w:val="auto"/>
                <w:highlight w:val="none"/>
                <w:lang w:val="en-US" w:eastAsia="zh-CN"/>
              </w:rPr>
              <w:t>污水处理站</w:t>
            </w:r>
            <w:r>
              <w:rPr>
                <w:color w:val="auto"/>
                <w:highlight w:val="none"/>
              </w:rPr>
              <w:t xml:space="preserve">厂界1 </w:t>
            </w:r>
          </w:p>
        </w:tc>
        <w:tc>
          <w:tcPr>
            <w:tcW w:w="4568" w:type="dxa"/>
            <w:vMerge w:val="continue"/>
            <w:vAlign w:val="center"/>
          </w:tcPr>
          <w:p w14:paraId="6E30FC2F">
            <w:pPr>
              <w:jc w:val="center"/>
              <w:rPr>
                <w:color w:val="auto"/>
                <w:highlight w:val="none"/>
              </w:rPr>
            </w:pPr>
            <w:r>
              <w:rPr>
                <w:color w:val="auto"/>
                <w:highlight w:val="none"/>
              </w:rPr>
              <w:t>氯气、氨、臭气浓度、硫化氢、甲烷、气象参数</w:t>
            </w:r>
          </w:p>
        </w:tc>
        <w:tc>
          <w:tcPr>
            <w:tcW w:w="1881" w:type="dxa"/>
            <w:vMerge w:val="continue"/>
            <w:vAlign w:val="center"/>
          </w:tcPr>
          <w:p w14:paraId="64152DD1">
            <w:pPr>
              <w:jc w:val="center"/>
              <w:rPr>
                <w:color w:val="auto"/>
                <w:highlight w:val="none"/>
              </w:rPr>
            </w:pPr>
            <w:r>
              <w:rPr>
                <w:color w:val="auto"/>
                <w:highlight w:val="none"/>
              </w:rPr>
              <w:t>3次/天，监测1天</w:t>
            </w:r>
          </w:p>
        </w:tc>
      </w:tr>
      <w:tr w14:paraId="37F04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980" w:type="dxa"/>
            <w:gridSpan w:val="4"/>
            <w:vAlign w:val="center"/>
          </w:tcPr>
          <w:p w14:paraId="683DCF54">
            <w:pPr>
              <w:jc w:val="left"/>
              <w:rPr>
                <w:color w:val="auto"/>
                <w:highlight w:val="none"/>
              </w:rPr>
            </w:pPr>
            <w:r>
              <w:rPr>
                <w:color w:val="auto"/>
                <w:highlight w:val="none"/>
              </w:rPr>
              <w:t>备注：具体监测点位详见附图。</w:t>
            </w:r>
          </w:p>
        </w:tc>
      </w:tr>
    </w:tbl>
    <w:p w14:paraId="567246E5">
      <w:pPr>
        <w:numPr>
          <w:ilvl w:val="0"/>
          <w:numId w:val="1"/>
        </w:numPr>
        <w:spacing w:before="156" w:beforeLines="50" w:after="156" w:afterLines="50" w:line="480" w:lineRule="exact"/>
        <w:rPr>
          <w:b/>
          <w:color w:val="auto"/>
          <w:sz w:val="28"/>
          <w:szCs w:val="28"/>
          <w:highlight w:val="none"/>
        </w:rPr>
      </w:pPr>
      <w:r>
        <w:rPr>
          <w:rFonts w:ascii="Times New Roman" w:hAnsi="宋体" w:eastAsia="宋体" w:cs="宋体"/>
          <w:b/>
          <w:color w:val="auto"/>
          <w:sz w:val="28"/>
          <w:highlight w:val="none"/>
        </w:rPr>
        <w:t>样品性状</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72"/>
        <w:gridCol w:w="2698"/>
        <w:gridCol w:w="4810"/>
      </w:tblGrid>
      <w:tr w14:paraId="3FA9A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04AF7D4B">
            <w:pPr>
              <w:jc w:val="center"/>
              <w:rPr>
                <w:color w:val="auto"/>
                <w:highlight w:val="none"/>
              </w:rPr>
            </w:pPr>
            <w:r>
              <w:rPr>
                <w:color w:val="auto"/>
                <w:highlight w:val="none"/>
              </w:rPr>
              <w:t>监测类别</w:t>
            </w:r>
          </w:p>
        </w:tc>
        <w:tc>
          <w:tcPr>
            <w:vAlign w:val="center"/>
          </w:tcPr>
          <w:p w14:paraId="01D9A18D">
            <w:pPr>
              <w:jc w:val="center"/>
              <w:rPr>
                <w:color w:val="auto"/>
                <w:highlight w:val="none"/>
              </w:rPr>
            </w:pPr>
            <w:r>
              <w:rPr>
                <w:color w:val="auto"/>
                <w:highlight w:val="none"/>
              </w:rPr>
              <w:t>监测点位/指标</w:t>
            </w:r>
          </w:p>
        </w:tc>
        <w:tc>
          <w:tcPr>
            <w:vAlign w:val="center"/>
          </w:tcPr>
          <w:p w14:paraId="7C80E8E8">
            <w:pPr>
              <w:jc w:val="center"/>
              <w:rPr>
                <w:color w:val="auto"/>
                <w:highlight w:val="none"/>
              </w:rPr>
            </w:pPr>
            <w:r>
              <w:rPr>
                <w:color w:val="auto"/>
                <w:highlight w:val="none"/>
              </w:rPr>
              <w:t>样品性状/包装材质</w:t>
            </w:r>
          </w:p>
        </w:tc>
      </w:tr>
      <w:tr w14:paraId="65B4B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7D1F829D">
            <w:pPr>
              <w:jc w:val="center"/>
              <w:rPr>
                <w:color w:val="auto"/>
                <w:highlight w:val="none"/>
              </w:rPr>
            </w:pPr>
            <w:r>
              <w:rPr>
                <w:color w:val="auto"/>
                <w:highlight w:val="none"/>
              </w:rPr>
              <w:t>废水</w:t>
            </w:r>
          </w:p>
        </w:tc>
        <w:tc>
          <w:tcPr>
            <w:vAlign w:val="center"/>
          </w:tcPr>
          <w:p w14:paraId="41A2A386">
            <w:pPr>
              <w:jc w:val="center"/>
              <w:rPr>
                <w:color w:val="auto"/>
                <w:highlight w:val="none"/>
              </w:rPr>
            </w:pPr>
            <w:r>
              <w:rPr>
                <w:color w:val="auto"/>
                <w:highlight w:val="none"/>
              </w:rPr>
              <w:t>废水总排口</w:t>
            </w:r>
          </w:p>
        </w:tc>
        <w:tc>
          <w:tcPr>
            <w:vAlign w:val="center"/>
          </w:tcPr>
          <w:p w14:paraId="0C9F18E7">
            <w:pPr>
              <w:jc w:val="center"/>
              <w:rPr>
                <w:color w:val="auto"/>
                <w:highlight w:val="none"/>
              </w:rPr>
            </w:pPr>
            <w:r>
              <w:rPr>
                <w:color w:val="auto"/>
                <w:highlight w:val="none"/>
              </w:rPr>
              <w:t>黄,有气味,浑浊液体</w:t>
            </w:r>
          </w:p>
        </w:tc>
      </w:tr>
      <w:tr w14:paraId="155B7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restart"/>
            <w:vAlign w:val="center"/>
          </w:tcPr>
          <w:p w14:paraId="2BCE6D0F">
            <w:pPr>
              <w:jc w:val="center"/>
              <w:rPr>
                <w:color w:val="auto"/>
                <w:highlight w:val="none"/>
              </w:rPr>
            </w:pPr>
            <w:r>
              <w:rPr>
                <w:color w:val="auto"/>
                <w:highlight w:val="none"/>
              </w:rPr>
              <w:t>废气(无组织)</w:t>
            </w:r>
          </w:p>
        </w:tc>
        <w:tc>
          <w:tcPr>
            <w:vAlign w:val="center"/>
          </w:tcPr>
          <w:p w14:paraId="2B3BE7F4">
            <w:pPr>
              <w:jc w:val="center"/>
              <w:rPr>
                <w:color w:val="auto"/>
                <w:highlight w:val="none"/>
              </w:rPr>
            </w:pPr>
            <w:r>
              <w:rPr>
                <w:color w:val="auto"/>
                <w:highlight w:val="none"/>
              </w:rPr>
              <w:t>氯气</w:t>
            </w:r>
          </w:p>
        </w:tc>
        <w:tc>
          <w:tcPr>
            <w:vAlign w:val="center"/>
          </w:tcPr>
          <w:p w14:paraId="01DCA61F">
            <w:pPr>
              <w:jc w:val="center"/>
              <w:rPr>
                <w:color w:val="auto"/>
                <w:highlight w:val="none"/>
              </w:rPr>
            </w:pPr>
            <w:r>
              <w:rPr>
                <w:color w:val="auto"/>
                <w:highlight w:val="none"/>
              </w:rPr>
              <w:t>棕色多孔玻板吸收管采集样</w:t>
            </w:r>
          </w:p>
        </w:tc>
      </w:tr>
      <w:tr w14:paraId="2D9C9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4696B80D">
            <w:pPr>
              <w:jc w:val="center"/>
              <w:rPr>
                <w:color w:val="auto"/>
                <w:highlight w:val="none"/>
              </w:rPr>
            </w:pPr>
            <w:r>
              <w:rPr>
                <w:color w:val="auto"/>
                <w:highlight w:val="none"/>
              </w:rPr>
              <w:t>废气(无组织)</w:t>
            </w:r>
          </w:p>
        </w:tc>
        <w:tc>
          <w:tcPr>
            <w:vAlign w:val="center"/>
          </w:tcPr>
          <w:p w14:paraId="34DC9036">
            <w:pPr>
              <w:jc w:val="center"/>
              <w:rPr>
                <w:color w:val="auto"/>
                <w:highlight w:val="none"/>
              </w:rPr>
            </w:pPr>
            <w:r>
              <w:rPr>
                <w:color w:val="auto"/>
                <w:highlight w:val="none"/>
              </w:rPr>
              <w:t>氨,硫化氢</w:t>
            </w:r>
          </w:p>
        </w:tc>
        <w:tc>
          <w:tcPr>
            <w:vAlign w:val="center"/>
          </w:tcPr>
          <w:p w14:paraId="14D0FED4">
            <w:pPr>
              <w:jc w:val="center"/>
              <w:rPr>
                <w:color w:val="auto"/>
                <w:highlight w:val="none"/>
              </w:rPr>
            </w:pPr>
            <w:r>
              <w:rPr>
                <w:color w:val="auto"/>
                <w:highlight w:val="none"/>
              </w:rPr>
              <w:t>大型气泡吸收管采集样</w:t>
            </w:r>
          </w:p>
        </w:tc>
      </w:tr>
      <w:tr w14:paraId="10488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6954F38">
            <w:pPr>
              <w:jc w:val="center"/>
              <w:rPr>
                <w:color w:val="auto"/>
                <w:highlight w:val="none"/>
              </w:rPr>
            </w:pPr>
            <w:r>
              <w:rPr>
                <w:color w:val="auto"/>
                <w:highlight w:val="none"/>
              </w:rPr>
              <w:t>废气(无组织)</w:t>
            </w:r>
          </w:p>
        </w:tc>
        <w:tc>
          <w:tcPr>
            <w:vAlign w:val="center"/>
          </w:tcPr>
          <w:p w14:paraId="30EABC43">
            <w:pPr>
              <w:jc w:val="center"/>
              <w:rPr>
                <w:color w:val="auto"/>
                <w:highlight w:val="none"/>
              </w:rPr>
            </w:pPr>
            <w:r>
              <w:rPr>
                <w:color w:val="auto"/>
                <w:highlight w:val="none"/>
              </w:rPr>
              <w:t>甲烷,臭气浓度</w:t>
            </w:r>
          </w:p>
        </w:tc>
        <w:tc>
          <w:tcPr>
            <w:vAlign w:val="center"/>
          </w:tcPr>
          <w:p w14:paraId="2FE2AF7A">
            <w:pPr>
              <w:jc w:val="center"/>
              <w:rPr>
                <w:color w:val="auto"/>
                <w:highlight w:val="none"/>
              </w:rPr>
            </w:pPr>
            <w:r>
              <w:rPr>
                <w:color w:val="auto"/>
                <w:highlight w:val="none"/>
              </w:rPr>
              <w:t>气袋采集样</w:t>
            </w:r>
          </w:p>
        </w:tc>
      </w:tr>
    </w:tbl>
    <w:p w14:paraId="74ABB183">
      <w:pPr>
        <w:numPr>
          <w:ilvl w:val="0"/>
          <w:numId w:val="1"/>
        </w:numPr>
        <w:spacing w:before="156" w:beforeLines="50" w:after="156" w:afterLines="50" w:line="480" w:lineRule="exact"/>
        <w:rPr>
          <w:b/>
          <w:color w:val="auto"/>
          <w:sz w:val="28"/>
          <w:szCs w:val="28"/>
          <w:highlight w:val="none"/>
        </w:rPr>
      </w:pPr>
      <w:r>
        <w:rPr>
          <w:rFonts w:ascii="Times New Roman" w:hAnsi="宋体" w:eastAsia="宋体" w:cs="宋体"/>
          <w:b/>
          <w:color w:val="auto"/>
          <w:sz w:val="28"/>
          <w:highlight w:val="none"/>
        </w:rPr>
        <w:t>检测方法及主要仪器设备</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3"/>
        <w:gridCol w:w="1181"/>
        <w:gridCol w:w="3681"/>
        <w:gridCol w:w="1485"/>
        <w:gridCol w:w="2270"/>
      </w:tblGrid>
      <w:tr w14:paraId="2C66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tcW w:w="1198" w:type="dxa"/>
            <w:vAlign w:val="center"/>
          </w:tcPr>
          <w:p w14:paraId="7E9D500D">
            <w:pPr>
              <w:jc w:val="center"/>
              <w:rPr>
                <w:color w:val="auto"/>
                <w:highlight w:val="none"/>
              </w:rPr>
            </w:pPr>
            <w:r>
              <w:rPr>
                <w:color w:val="auto"/>
                <w:highlight w:val="none"/>
              </w:rPr>
              <w:t>监测类别</w:t>
            </w:r>
          </w:p>
        </w:tc>
        <w:tc>
          <w:tcPr>
            <w:tcW w:w="1198" w:type="dxa"/>
            <w:vAlign w:val="center"/>
          </w:tcPr>
          <w:p w14:paraId="75107B7E">
            <w:pPr>
              <w:jc w:val="center"/>
              <w:rPr>
                <w:color w:val="auto"/>
                <w:highlight w:val="none"/>
              </w:rPr>
            </w:pPr>
            <w:r>
              <w:rPr>
                <w:color w:val="auto"/>
                <w:highlight w:val="none"/>
              </w:rPr>
              <w:t>检测项目</w:t>
            </w:r>
          </w:p>
        </w:tc>
        <w:tc>
          <w:tcPr>
            <w:tcW w:w="3792" w:type="dxa"/>
            <w:vAlign w:val="center"/>
          </w:tcPr>
          <w:p w14:paraId="7E704CF3">
            <w:pPr>
              <w:jc w:val="center"/>
              <w:rPr>
                <w:color w:val="auto"/>
                <w:highlight w:val="none"/>
              </w:rPr>
            </w:pPr>
            <w:r>
              <w:rPr>
                <w:color w:val="auto"/>
                <w:highlight w:val="none"/>
              </w:rPr>
              <w:t>分析方法名称及依据</w:t>
            </w:r>
          </w:p>
        </w:tc>
        <w:tc>
          <w:tcPr>
            <w:tcW w:w="1497" w:type="dxa"/>
            <w:vAlign w:val="center"/>
          </w:tcPr>
          <w:p w14:paraId="5E43341E">
            <w:pPr>
              <w:jc w:val="center"/>
              <w:rPr>
                <w:color w:val="auto"/>
                <w:highlight w:val="none"/>
              </w:rPr>
            </w:pPr>
            <w:r>
              <w:rPr>
                <w:color w:val="auto"/>
                <w:highlight w:val="none"/>
              </w:rPr>
              <w:t>方法检出限</w:t>
            </w:r>
          </w:p>
        </w:tc>
        <w:tc>
          <w:tcPr>
            <w:tcW w:w="2295" w:type="dxa"/>
            <w:vAlign w:val="center"/>
          </w:tcPr>
          <w:p w14:paraId="7DE21369">
            <w:pPr>
              <w:jc w:val="center"/>
              <w:rPr>
                <w:color w:val="auto"/>
                <w:highlight w:val="none"/>
              </w:rPr>
            </w:pPr>
            <w:r>
              <w:rPr>
                <w:color w:val="auto"/>
                <w:highlight w:val="none"/>
              </w:rPr>
              <w:t>仪器名称型号及编号</w:t>
            </w:r>
          </w:p>
        </w:tc>
      </w:tr>
      <w:tr w14:paraId="0D439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restart"/>
            <w:vAlign w:val="center"/>
          </w:tcPr>
          <w:p w14:paraId="46B5313D">
            <w:pPr>
              <w:jc w:val="center"/>
              <w:rPr>
                <w:color w:val="auto"/>
                <w:highlight w:val="none"/>
              </w:rPr>
            </w:pPr>
            <w:r>
              <w:rPr>
                <w:color w:val="auto"/>
                <w:highlight w:val="none"/>
              </w:rPr>
              <w:t>废水</w:t>
            </w:r>
          </w:p>
        </w:tc>
        <w:tc>
          <w:tcPr>
            <w:tcW w:w="1198" w:type="dxa"/>
            <w:vAlign w:val="center"/>
          </w:tcPr>
          <w:p w14:paraId="5EC3D48E">
            <w:pPr>
              <w:jc w:val="center"/>
              <w:rPr>
                <w:color w:val="auto"/>
                <w:highlight w:val="none"/>
              </w:rPr>
            </w:pPr>
            <w:r>
              <w:rPr>
                <w:color w:val="auto"/>
                <w:highlight w:val="none"/>
              </w:rPr>
              <w:t>pH</w:t>
            </w:r>
          </w:p>
        </w:tc>
        <w:tc>
          <w:tcPr>
            <w:tcW w:w="3792" w:type="dxa"/>
            <w:vAlign w:val="center"/>
          </w:tcPr>
          <w:p w14:paraId="6B46AAE1">
            <w:pPr>
              <w:jc w:val="center"/>
              <w:rPr>
                <w:color w:val="auto"/>
                <w:highlight w:val="none"/>
              </w:rPr>
            </w:pPr>
            <w:r>
              <w:rPr>
                <w:color w:val="auto"/>
                <w:highlight w:val="none"/>
              </w:rPr>
              <w:t>《水质 pH值的测定 电极法》（HJ 1147-2020）</w:t>
            </w:r>
          </w:p>
        </w:tc>
        <w:tc>
          <w:tcPr>
            <w:tcW w:w="1497" w:type="dxa"/>
            <w:vAlign w:val="center"/>
          </w:tcPr>
          <w:p w14:paraId="308C0FD4">
            <w:pPr>
              <w:jc w:val="center"/>
              <w:rPr>
                <w:color w:val="auto"/>
                <w:highlight w:val="none"/>
              </w:rPr>
            </w:pPr>
            <w:r>
              <w:rPr>
                <w:color w:val="auto"/>
                <w:highlight w:val="none"/>
              </w:rPr>
              <w:t>/</w:t>
            </w:r>
          </w:p>
        </w:tc>
        <w:tc>
          <w:tcPr>
            <w:tcW w:w="2295" w:type="dxa"/>
            <w:vAlign w:val="center"/>
          </w:tcPr>
          <w:p w14:paraId="16D216C9">
            <w:pPr>
              <w:jc w:val="center"/>
              <w:rPr>
                <w:color w:val="auto"/>
                <w:highlight w:val="none"/>
              </w:rPr>
            </w:pPr>
            <w:r>
              <w:rPr>
                <w:color w:val="auto"/>
                <w:highlight w:val="none"/>
              </w:rPr>
              <w:t>笔式酸度计</w:t>
            </w:r>
            <w:r>
              <w:rPr>
                <w:color w:val="auto"/>
                <w:highlight w:val="none"/>
              </w:rPr>
              <w:br w:type="textWrapping"/>
            </w:r>
            <w:r>
              <w:rPr>
                <w:color w:val="auto"/>
                <w:highlight w:val="none"/>
              </w:rPr>
              <w:t>pH-100pro</w:t>
            </w:r>
            <w:r>
              <w:rPr>
                <w:color w:val="auto"/>
                <w:highlight w:val="none"/>
              </w:rPr>
              <w:br w:type="textWrapping"/>
            </w:r>
            <w:r>
              <w:rPr>
                <w:color w:val="auto"/>
                <w:highlight w:val="none"/>
              </w:rPr>
              <w:t>YQ-A-XC-076-80</w:t>
            </w:r>
          </w:p>
        </w:tc>
      </w:tr>
      <w:tr w14:paraId="6300E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tcBorders>
              <w:bottom w:val="single" w:color="auto" w:sz="4" w:space="0"/>
            </w:tcBorders>
            <w:vAlign w:val="center"/>
          </w:tcPr>
          <w:p w14:paraId="5B8812EF">
            <w:pPr>
              <w:jc w:val="center"/>
              <w:rPr>
                <w:color w:val="auto"/>
                <w:highlight w:val="none"/>
              </w:rPr>
            </w:pPr>
            <w:r>
              <w:rPr>
                <w:color w:val="auto"/>
                <w:highlight w:val="none"/>
              </w:rPr>
              <w:t>废水</w:t>
            </w:r>
          </w:p>
        </w:tc>
        <w:tc>
          <w:tcPr>
            <w:tcW w:w="1198" w:type="dxa"/>
            <w:vAlign w:val="center"/>
          </w:tcPr>
          <w:p w14:paraId="54CA44BE">
            <w:pPr>
              <w:jc w:val="center"/>
              <w:rPr>
                <w:color w:val="auto"/>
                <w:highlight w:val="none"/>
              </w:rPr>
            </w:pPr>
            <w:r>
              <w:rPr>
                <w:color w:val="auto"/>
                <w:highlight w:val="none"/>
              </w:rPr>
              <w:t>动植物油类</w:t>
            </w:r>
          </w:p>
        </w:tc>
        <w:tc>
          <w:tcPr>
            <w:tcW w:w="3792" w:type="dxa"/>
            <w:vAlign w:val="center"/>
          </w:tcPr>
          <w:p w14:paraId="61D6774C">
            <w:pPr>
              <w:jc w:val="center"/>
              <w:rPr>
                <w:color w:val="auto"/>
                <w:highlight w:val="none"/>
              </w:rPr>
            </w:pPr>
            <w:r>
              <w:rPr>
                <w:color w:val="auto"/>
                <w:highlight w:val="none"/>
              </w:rPr>
              <w:t>《水质 石油类和动植物油类的测定 红外分光光度法》（HJ 637-2018）</w:t>
            </w:r>
          </w:p>
        </w:tc>
        <w:tc>
          <w:tcPr>
            <w:tcW w:w="1497" w:type="dxa"/>
            <w:vAlign w:val="center"/>
          </w:tcPr>
          <w:p w14:paraId="7100408D">
            <w:pPr>
              <w:jc w:val="center"/>
              <w:rPr>
                <w:color w:val="auto"/>
                <w:highlight w:val="none"/>
              </w:rPr>
            </w:pPr>
            <w:r>
              <w:rPr>
                <w:color w:val="auto"/>
                <w:highlight w:val="none"/>
              </w:rPr>
              <w:t>0.06mg/L</w:t>
            </w:r>
          </w:p>
        </w:tc>
        <w:tc>
          <w:tcPr>
            <w:tcW w:w="2295" w:type="dxa"/>
            <w:vAlign w:val="center"/>
          </w:tcPr>
          <w:p w14:paraId="0C54A485">
            <w:pPr>
              <w:jc w:val="center"/>
              <w:rPr>
                <w:color w:val="auto"/>
                <w:highlight w:val="none"/>
              </w:rPr>
            </w:pPr>
            <w:r>
              <w:rPr>
                <w:color w:val="auto"/>
                <w:highlight w:val="none"/>
              </w:rPr>
              <w:t>红外分光测油仪</w:t>
            </w:r>
            <w:r>
              <w:rPr>
                <w:color w:val="auto"/>
                <w:highlight w:val="none"/>
              </w:rPr>
              <w:br w:type="textWrapping"/>
            </w:r>
            <w:r>
              <w:rPr>
                <w:color w:val="auto"/>
                <w:highlight w:val="none"/>
              </w:rPr>
              <w:t>OIL460</w:t>
            </w:r>
            <w:r>
              <w:rPr>
                <w:color w:val="auto"/>
                <w:highlight w:val="none"/>
              </w:rPr>
              <w:br w:type="textWrapping"/>
            </w:r>
            <w:r>
              <w:rPr>
                <w:color w:val="auto"/>
                <w:highlight w:val="none"/>
              </w:rPr>
              <w:t>YQ-A-SY-010-2</w:t>
            </w:r>
          </w:p>
        </w:tc>
      </w:tr>
      <w:tr w14:paraId="27897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restart"/>
            <w:tcBorders>
              <w:top w:val="single" w:color="auto" w:sz="4" w:space="0"/>
            </w:tcBorders>
            <w:vAlign w:val="center"/>
          </w:tcPr>
          <w:p w14:paraId="43C74107">
            <w:pPr>
              <w:jc w:val="center"/>
              <w:rPr>
                <w:color w:val="auto"/>
                <w:highlight w:val="none"/>
              </w:rPr>
            </w:pPr>
            <w:r>
              <w:rPr>
                <w:color w:val="auto"/>
                <w:highlight w:val="none"/>
              </w:rPr>
              <w:t>废水</w:t>
            </w:r>
          </w:p>
        </w:tc>
        <w:tc>
          <w:tcPr>
            <w:tcW w:w="1198" w:type="dxa"/>
            <w:vAlign w:val="center"/>
          </w:tcPr>
          <w:p w14:paraId="259848F6">
            <w:pPr>
              <w:jc w:val="center"/>
              <w:rPr>
                <w:color w:val="auto"/>
                <w:highlight w:val="none"/>
              </w:rPr>
            </w:pPr>
            <w:r>
              <w:rPr>
                <w:color w:val="auto"/>
                <w:highlight w:val="none"/>
              </w:rPr>
              <w:t>化学需氧量</w:t>
            </w:r>
          </w:p>
        </w:tc>
        <w:tc>
          <w:tcPr>
            <w:tcW w:w="3792" w:type="dxa"/>
            <w:vAlign w:val="center"/>
          </w:tcPr>
          <w:p w14:paraId="027F5DB1">
            <w:pPr>
              <w:jc w:val="center"/>
              <w:rPr>
                <w:color w:val="auto"/>
                <w:highlight w:val="none"/>
              </w:rPr>
            </w:pPr>
            <w:r>
              <w:rPr>
                <w:color w:val="auto"/>
                <w:highlight w:val="none"/>
              </w:rPr>
              <w:t>《水质 化学需氧量的测定 重铬酸盐法》 （HJ 828-2017）</w:t>
            </w:r>
          </w:p>
        </w:tc>
        <w:tc>
          <w:tcPr>
            <w:tcW w:w="1497" w:type="dxa"/>
            <w:vAlign w:val="center"/>
          </w:tcPr>
          <w:p w14:paraId="6887C6BE">
            <w:pPr>
              <w:jc w:val="center"/>
              <w:rPr>
                <w:color w:val="auto"/>
                <w:highlight w:val="none"/>
              </w:rPr>
            </w:pPr>
            <w:r>
              <w:rPr>
                <w:color w:val="auto"/>
                <w:highlight w:val="none"/>
              </w:rPr>
              <w:t>4mg/L</w:t>
            </w:r>
          </w:p>
        </w:tc>
        <w:tc>
          <w:tcPr>
            <w:tcW w:w="2295" w:type="dxa"/>
            <w:vAlign w:val="center"/>
          </w:tcPr>
          <w:p w14:paraId="1F162583">
            <w:pPr>
              <w:jc w:val="center"/>
              <w:rPr>
                <w:color w:val="auto"/>
                <w:highlight w:val="none"/>
              </w:rPr>
            </w:pPr>
            <w:r>
              <w:rPr>
                <w:color w:val="auto"/>
                <w:highlight w:val="none"/>
              </w:rPr>
              <w:t>玻璃仪器</w:t>
            </w:r>
          </w:p>
        </w:tc>
      </w:tr>
      <w:tr w14:paraId="464BF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544AFF15">
            <w:pPr>
              <w:jc w:val="center"/>
              <w:rPr>
                <w:color w:val="auto"/>
                <w:highlight w:val="none"/>
              </w:rPr>
            </w:pPr>
            <w:r>
              <w:rPr>
                <w:color w:val="auto"/>
                <w:highlight w:val="none"/>
              </w:rPr>
              <w:t>废水</w:t>
            </w:r>
          </w:p>
        </w:tc>
        <w:tc>
          <w:tcPr>
            <w:tcW w:w="1198" w:type="dxa"/>
            <w:vAlign w:val="center"/>
          </w:tcPr>
          <w:p w14:paraId="220F0541">
            <w:pPr>
              <w:jc w:val="center"/>
              <w:rPr>
                <w:color w:val="auto"/>
                <w:highlight w:val="none"/>
              </w:rPr>
            </w:pPr>
            <w:r>
              <w:rPr>
                <w:color w:val="auto"/>
                <w:highlight w:val="none"/>
              </w:rPr>
              <w:t>总氯 （总余氯）</w:t>
            </w:r>
          </w:p>
        </w:tc>
        <w:tc>
          <w:tcPr>
            <w:tcW w:w="3792" w:type="dxa"/>
            <w:vAlign w:val="center"/>
          </w:tcPr>
          <w:p w14:paraId="7EA74885">
            <w:pPr>
              <w:jc w:val="center"/>
              <w:rPr>
                <w:color w:val="auto"/>
                <w:highlight w:val="none"/>
              </w:rPr>
            </w:pPr>
            <w:r>
              <w:rPr>
                <w:color w:val="auto"/>
                <w:highlight w:val="none"/>
              </w:rPr>
              <w:t>《水质 游离氯和总氯的测定 N,N-二乙基-1,4-苯二胺分光光度法》（HJ 586-2010） 附录A 游离氯和总氯的测定 N,N-二乙基-1,4-苯二胺现场测定法</w:t>
            </w:r>
          </w:p>
        </w:tc>
        <w:tc>
          <w:tcPr>
            <w:tcW w:w="1497" w:type="dxa"/>
            <w:vAlign w:val="center"/>
          </w:tcPr>
          <w:p w14:paraId="71C509A2">
            <w:pPr>
              <w:jc w:val="center"/>
              <w:rPr>
                <w:color w:val="auto"/>
                <w:highlight w:val="none"/>
              </w:rPr>
            </w:pPr>
            <w:r>
              <w:rPr>
                <w:color w:val="auto"/>
                <w:highlight w:val="none"/>
              </w:rPr>
              <w:t>0.04mg/L</w:t>
            </w:r>
          </w:p>
        </w:tc>
        <w:tc>
          <w:tcPr>
            <w:tcW w:w="2295" w:type="dxa"/>
            <w:vAlign w:val="center"/>
          </w:tcPr>
          <w:p w14:paraId="37C1B223">
            <w:pPr>
              <w:jc w:val="center"/>
              <w:rPr>
                <w:color w:val="auto"/>
                <w:highlight w:val="none"/>
              </w:rPr>
            </w:pPr>
            <w:r>
              <w:rPr>
                <w:color w:val="auto"/>
                <w:highlight w:val="none"/>
              </w:rPr>
              <w:t>便携式余氯/总氯/二氧化氯测定仪</w:t>
            </w:r>
            <w:r>
              <w:rPr>
                <w:color w:val="auto"/>
                <w:highlight w:val="none"/>
              </w:rPr>
              <w:br w:type="textWrapping"/>
            </w:r>
            <w:r>
              <w:rPr>
                <w:color w:val="auto"/>
                <w:highlight w:val="none"/>
              </w:rPr>
              <w:t>DGB-403F</w:t>
            </w:r>
            <w:r>
              <w:rPr>
                <w:color w:val="auto"/>
                <w:highlight w:val="none"/>
              </w:rPr>
              <w:br w:type="textWrapping"/>
            </w:r>
            <w:r>
              <w:rPr>
                <w:color w:val="auto"/>
                <w:highlight w:val="none"/>
              </w:rPr>
              <w:t>YQ-A-XC-060-7</w:t>
            </w:r>
          </w:p>
        </w:tc>
      </w:tr>
      <w:tr w14:paraId="701C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6A9B5D57">
            <w:pPr>
              <w:jc w:val="center"/>
              <w:rPr>
                <w:color w:val="auto"/>
                <w:highlight w:val="none"/>
              </w:rPr>
            </w:pPr>
            <w:r>
              <w:rPr>
                <w:color w:val="auto"/>
                <w:highlight w:val="none"/>
              </w:rPr>
              <w:t>废水</w:t>
            </w:r>
          </w:p>
        </w:tc>
        <w:tc>
          <w:tcPr>
            <w:tcW w:w="1198" w:type="dxa"/>
            <w:vAlign w:val="center"/>
          </w:tcPr>
          <w:p w14:paraId="19860BA7">
            <w:pPr>
              <w:jc w:val="center"/>
              <w:rPr>
                <w:color w:val="auto"/>
                <w:highlight w:val="none"/>
              </w:rPr>
            </w:pPr>
            <w:r>
              <w:rPr>
                <w:color w:val="auto"/>
                <w:highlight w:val="none"/>
              </w:rPr>
              <w:t>悬浮物</w:t>
            </w:r>
          </w:p>
        </w:tc>
        <w:tc>
          <w:tcPr>
            <w:tcW w:w="3792" w:type="dxa"/>
            <w:vAlign w:val="center"/>
          </w:tcPr>
          <w:p w14:paraId="52ABE5F6">
            <w:pPr>
              <w:jc w:val="center"/>
              <w:rPr>
                <w:color w:val="auto"/>
                <w:highlight w:val="none"/>
              </w:rPr>
            </w:pPr>
            <w:r>
              <w:rPr>
                <w:color w:val="auto"/>
                <w:highlight w:val="none"/>
              </w:rPr>
              <w:t>《水质 悬浮物的测定 重量法》（GB/T 11901-1989）</w:t>
            </w:r>
          </w:p>
        </w:tc>
        <w:tc>
          <w:tcPr>
            <w:tcW w:w="1497" w:type="dxa"/>
            <w:vAlign w:val="center"/>
          </w:tcPr>
          <w:p w14:paraId="13BA876B">
            <w:pPr>
              <w:jc w:val="center"/>
              <w:rPr>
                <w:color w:val="auto"/>
                <w:highlight w:val="none"/>
              </w:rPr>
            </w:pPr>
            <w:r>
              <w:rPr>
                <w:color w:val="auto"/>
                <w:highlight w:val="none"/>
              </w:rPr>
              <w:t>4mg/L</w:t>
            </w:r>
          </w:p>
        </w:tc>
        <w:tc>
          <w:tcPr>
            <w:tcW w:w="2295" w:type="dxa"/>
            <w:vAlign w:val="center"/>
          </w:tcPr>
          <w:p w14:paraId="2914332B">
            <w:pPr>
              <w:jc w:val="center"/>
              <w:rPr>
                <w:color w:val="auto"/>
                <w:highlight w:val="none"/>
              </w:rPr>
            </w:pPr>
            <w:r>
              <w:rPr>
                <w:color w:val="auto"/>
                <w:highlight w:val="none"/>
              </w:rPr>
              <w:t>电子天平</w:t>
            </w:r>
            <w:r>
              <w:rPr>
                <w:color w:val="auto"/>
                <w:highlight w:val="none"/>
              </w:rPr>
              <w:br w:type="textWrapping"/>
            </w:r>
            <w:r>
              <w:rPr>
                <w:color w:val="auto"/>
                <w:highlight w:val="none"/>
              </w:rPr>
              <w:t>BSA224S</w:t>
            </w:r>
            <w:r>
              <w:rPr>
                <w:color w:val="auto"/>
                <w:highlight w:val="none"/>
              </w:rPr>
              <w:br w:type="textWrapping"/>
            </w:r>
            <w:r>
              <w:rPr>
                <w:color w:val="auto"/>
                <w:highlight w:val="none"/>
              </w:rPr>
              <w:t>YQ-A-SY-019</w:t>
            </w:r>
          </w:p>
        </w:tc>
      </w:tr>
      <w:tr w14:paraId="7B91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58305484">
            <w:pPr>
              <w:jc w:val="center"/>
              <w:rPr>
                <w:color w:val="auto"/>
                <w:highlight w:val="none"/>
              </w:rPr>
            </w:pPr>
            <w:r>
              <w:rPr>
                <w:color w:val="auto"/>
                <w:highlight w:val="none"/>
              </w:rPr>
              <w:t>废水</w:t>
            </w:r>
          </w:p>
        </w:tc>
        <w:tc>
          <w:tcPr>
            <w:tcW w:w="1198" w:type="dxa"/>
            <w:vAlign w:val="center"/>
          </w:tcPr>
          <w:p w14:paraId="34DD56FD">
            <w:pPr>
              <w:jc w:val="center"/>
              <w:rPr>
                <w:color w:val="auto"/>
                <w:highlight w:val="none"/>
              </w:rPr>
            </w:pPr>
            <w:r>
              <w:rPr>
                <w:color w:val="auto"/>
                <w:highlight w:val="none"/>
              </w:rPr>
              <w:t>挥发酚</w:t>
            </w:r>
          </w:p>
        </w:tc>
        <w:tc>
          <w:tcPr>
            <w:tcW w:w="3792" w:type="dxa"/>
            <w:vAlign w:val="center"/>
          </w:tcPr>
          <w:p w14:paraId="515C0100">
            <w:pPr>
              <w:jc w:val="center"/>
              <w:rPr>
                <w:color w:val="auto"/>
                <w:highlight w:val="none"/>
              </w:rPr>
            </w:pPr>
            <w:r>
              <w:rPr>
                <w:color w:val="auto"/>
                <w:highlight w:val="none"/>
              </w:rPr>
              <w:t>《水质 挥发酚的测定 4-氨基安替比林分光光度法》（HJ 503-2009 ）</w:t>
            </w:r>
          </w:p>
        </w:tc>
        <w:tc>
          <w:tcPr>
            <w:tcW w:w="1497" w:type="dxa"/>
            <w:vAlign w:val="center"/>
          </w:tcPr>
          <w:p w14:paraId="4C01264A">
            <w:pPr>
              <w:jc w:val="center"/>
              <w:rPr>
                <w:color w:val="auto"/>
                <w:highlight w:val="none"/>
              </w:rPr>
            </w:pPr>
            <w:r>
              <w:rPr>
                <w:color w:val="auto"/>
                <w:highlight w:val="none"/>
              </w:rPr>
              <w:t>0.01mg/L</w:t>
            </w:r>
          </w:p>
        </w:tc>
        <w:tc>
          <w:tcPr>
            <w:tcW w:w="2295" w:type="dxa"/>
            <w:vAlign w:val="center"/>
          </w:tcPr>
          <w:p w14:paraId="7016C01E">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YQ-A-SY-027-3</w:t>
            </w:r>
          </w:p>
        </w:tc>
      </w:tr>
      <w:tr w14:paraId="4408A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575D6C13">
            <w:pPr>
              <w:jc w:val="center"/>
              <w:rPr>
                <w:color w:val="auto"/>
                <w:highlight w:val="none"/>
              </w:rPr>
            </w:pPr>
            <w:r>
              <w:rPr>
                <w:color w:val="auto"/>
                <w:highlight w:val="none"/>
              </w:rPr>
              <w:t>废水</w:t>
            </w:r>
          </w:p>
        </w:tc>
        <w:tc>
          <w:tcPr>
            <w:tcW w:w="1198" w:type="dxa"/>
            <w:vAlign w:val="center"/>
          </w:tcPr>
          <w:p w14:paraId="2B908F5F">
            <w:pPr>
              <w:jc w:val="center"/>
              <w:rPr>
                <w:color w:val="auto"/>
                <w:highlight w:val="none"/>
              </w:rPr>
            </w:pPr>
            <w:r>
              <w:rPr>
                <w:color w:val="auto"/>
                <w:highlight w:val="none"/>
              </w:rPr>
              <w:t>氨氮 （氨）</w:t>
            </w:r>
          </w:p>
        </w:tc>
        <w:tc>
          <w:tcPr>
            <w:tcW w:w="3792" w:type="dxa"/>
            <w:vAlign w:val="center"/>
          </w:tcPr>
          <w:p w14:paraId="532DAF8D">
            <w:pPr>
              <w:jc w:val="center"/>
              <w:rPr>
                <w:color w:val="auto"/>
                <w:highlight w:val="none"/>
              </w:rPr>
            </w:pPr>
            <w:r>
              <w:rPr>
                <w:color w:val="auto"/>
                <w:highlight w:val="none"/>
              </w:rPr>
              <w:t>《水质 氨氮的测定 纳氏试剂分光光度法》 （HJ 535-2009）</w:t>
            </w:r>
          </w:p>
        </w:tc>
        <w:tc>
          <w:tcPr>
            <w:tcW w:w="1497" w:type="dxa"/>
            <w:vAlign w:val="center"/>
          </w:tcPr>
          <w:p w14:paraId="4A5D49C9">
            <w:pPr>
              <w:jc w:val="center"/>
              <w:rPr>
                <w:color w:val="auto"/>
                <w:highlight w:val="none"/>
              </w:rPr>
            </w:pPr>
            <w:r>
              <w:rPr>
                <w:color w:val="auto"/>
                <w:highlight w:val="none"/>
              </w:rPr>
              <w:t>0.025mg/L</w:t>
            </w:r>
          </w:p>
        </w:tc>
        <w:tc>
          <w:tcPr>
            <w:tcW w:w="2295" w:type="dxa"/>
            <w:vAlign w:val="center"/>
          </w:tcPr>
          <w:p w14:paraId="0F30C3B3">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YQ-A-SY-027-2</w:t>
            </w:r>
          </w:p>
        </w:tc>
      </w:tr>
      <w:tr w14:paraId="24C72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23848554">
            <w:pPr>
              <w:jc w:val="center"/>
              <w:rPr>
                <w:color w:val="auto"/>
                <w:highlight w:val="none"/>
              </w:rPr>
            </w:pPr>
            <w:r>
              <w:rPr>
                <w:color w:val="auto"/>
                <w:highlight w:val="none"/>
              </w:rPr>
              <w:t>废水</w:t>
            </w:r>
          </w:p>
        </w:tc>
        <w:tc>
          <w:tcPr>
            <w:tcW w:w="1198" w:type="dxa"/>
            <w:vAlign w:val="center"/>
          </w:tcPr>
          <w:p w14:paraId="178A136C">
            <w:pPr>
              <w:jc w:val="center"/>
              <w:rPr>
                <w:color w:val="auto"/>
                <w:highlight w:val="none"/>
              </w:rPr>
            </w:pPr>
            <w:r>
              <w:rPr>
                <w:color w:val="auto"/>
                <w:highlight w:val="none"/>
              </w:rPr>
              <w:t>氰化物（总氰化物）</w:t>
            </w:r>
          </w:p>
        </w:tc>
        <w:tc>
          <w:tcPr>
            <w:tcW w:w="3792" w:type="dxa"/>
            <w:vAlign w:val="center"/>
          </w:tcPr>
          <w:p w14:paraId="7BB92B67">
            <w:pPr>
              <w:jc w:val="center"/>
              <w:rPr>
                <w:color w:val="auto"/>
                <w:highlight w:val="none"/>
              </w:rPr>
            </w:pPr>
            <w:r>
              <w:rPr>
                <w:color w:val="auto"/>
                <w:highlight w:val="none"/>
              </w:rPr>
              <w:t>《水质 氰化物的测定 容量法和分光光度法》 （HJ 484-2009）异烟酸-吡唑啉酮分光光度法</w:t>
            </w:r>
          </w:p>
        </w:tc>
        <w:tc>
          <w:tcPr>
            <w:tcW w:w="1497" w:type="dxa"/>
            <w:vAlign w:val="center"/>
          </w:tcPr>
          <w:p w14:paraId="67381CA1">
            <w:pPr>
              <w:jc w:val="center"/>
              <w:rPr>
                <w:color w:val="auto"/>
                <w:highlight w:val="none"/>
              </w:rPr>
            </w:pPr>
            <w:r>
              <w:rPr>
                <w:color w:val="auto"/>
                <w:highlight w:val="none"/>
              </w:rPr>
              <w:t>0.004mg/L</w:t>
            </w:r>
          </w:p>
        </w:tc>
        <w:tc>
          <w:tcPr>
            <w:tcW w:w="2295" w:type="dxa"/>
            <w:vAlign w:val="center"/>
          </w:tcPr>
          <w:p w14:paraId="5565521B">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YQ-A-SY-027-3</w:t>
            </w:r>
          </w:p>
        </w:tc>
      </w:tr>
      <w:tr w14:paraId="7875B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473E29E5">
            <w:pPr>
              <w:jc w:val="center"/>
              <w:rPr>
                <w:color w:val="auto"/>
                <w:highlight w:val="none"/>
              </w:rPr>
            </w:pPr>
            <w:r>
              <w:rPr>
                <w:color w:val="auto"/>
                <w:highlight w:val="none"/>
              </w:rPr>
              <w:t>废水</w:t>
            </w:r>
          </w:p>
        </w:tc>
        <w:tc>
          <w:tcPr>
            <w:tcW w:w="1198" w:type="dxa"/>
            <w:vAlign w:val="center"/>
          </w:tcPr>
          <w:p w14:paraId="4F8E088B">
            <w:pPr>
              <w:jc w:val="center"/>
              <w:rPr>
                <w:color w:val="auto"/>
                <w:highlight w:val="none"/>
              </w:rPr>
            </w:pPr>
            <w:r>
              <w:rPr>
                <w:color w:val="auto"/>
                <w:highlight w:val="none"/>
              </w:rPr>
              <w:t>生化需氧量（五日生化需氧量）</w:t>
            </w:r>
          </w:p>
        </w:tc>
        <w:tc>
          <w:tcPr>
            <w:tcW w:w="3792" w:type="dxa"/>
            <w:vAlign w:val="center"/>
          </w:tcPr>
          <w:p w14:paraId="5E5C4FDD">
            <w:pPr>
              <w:jc w:val="center"/>
              <w:rPr>
                <w:color w:val="auto"/>
                <w:highlight w:val="none"/>
              </w:rPr>
            </w:pPr>
            <w:r>
              <w:rPr>
                <w:color w:val="auto"/>
                <w:highlight w:val="none"/>
              </w:rPr>
              <w:t>《水质 五日生化需氧量(BOD₅)的测定 稀释与接种法 》（HJ 505-2009）（稀释法）</w:t>
            </w:r>
          </w:p>
        </w:tc>
        <w:tc>
          <w:tcPr>
            <w:tcW w:w="1497" w:type="dxa"/>
            <w:vAlign w:val="center"/>
          </w:tcPr>
          <w:p w14:paraId="17F5AA1D">
            <w:pPr>
              <w:jc w:val="center"/>
              <w:rPr>
                <w:color w:val="auto"/>
                <w:highlight w:val="none"/>
              </w:rPr>
            </w:pPr>
            <w:r>
              <w:rPr>
                <w:color w:val="auto"/>
                <w:highlight w:val="none"/>
              </w:rPr>
              <w:t>0.5mg/L</w:t>
            </w:r>
          </w:p>
        </w:tc>
        <w:tc>
          <w:tcPr>
            <w:tcW w:w="2295" w:type="dxa"/>
            <w:vAlign w:val="center"/>
          </w:tcPr>
          <w:p w14:paraId="3D8ACFFE">
            <w:pPr>
              <w:jc w:val="center"/>
              <w:rPr>
                <w:color w:val="auto"/>
                <w:highlight w:val="none"/>
              </w:rPr>
            </w:pPr>
            <w:r>
              <w:rPr>
                <w:color w:val="auto"/>
                <w:highlight w:val="none"/>
              </w:rPr>
              <w:t>溶解氧测量仪</w:t>
            </w:r>
            <w:r>
              <w:rPr>
                <w:color w:val="auto"/>
                <w:highlight w:val="none"/>
              </w:rPr>
              <w:br w:type="textWrapping"/>
            </w:r>
            <w:r>
              <w:rPr>
                <w:color w:val="auto"/>
                <w:highlight w:val="none"/>
              </w:rPr>
              <w:t>MP516</w:t>
            </w:r>
            <w:r>
              <w:rPr>
                <w:color w:val="auto"/>
                <w:highlight w:val="none"/>
              </w:rPr>
              <w:br w:type="textWrapping"/>
            </w:r>
            <w:r>
              <w:rPr>
                <w:color w:val="auto"/>
                <w:highlight w:val="none"/>
              </w:rPr>
              <w:t>YQ-A-SY-046-1</w:t>
            </w:r>
          </w:p>
        </w:tc>
      </w:tr>
      <w:tr w14:paraId="3CD10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4C24E5CE">
            <w:pPr>
              <w:jc w:val="center"/>
              <w:rPr>
                <w:color w:val="auto"/>
                <w:highlight w:val="none"/>
              </w:rPr>
            </w:pPr>
            <w:r>
              <w:rPr>
                <w:color w:val="auto"/>
                <w:highlight w:val="none"/>
              </w:rPr>
              <w:t>废水</w:t>
            </w:r>
          </w:p>
        </w:tc>
        <w:tc>
          <w:tcPr>
            <w:tcW w:w="1198" w:type="dxa"/>
            <w:vAlign w:val="center"/>
          </w:tcPr>
          <w:p w14:paraId="75167250">
            <w:pPr>
              <w:jc w:val="center"/>
              <w:rPr>
                <w:color w:val="auto"/>
                <w:highlight w:val="none"/>
              </w:rPr>
            </w:pPr>
            <w:r>
              <w:rPr>
                <w:color w:val="auto"/>
                <w:highlight w:val="none"/>
              </w:rPr>
              <w:t>石油类</w:t>
            </w:r>
          </w:p>
        </w:tc>
        <w:tc>
          <w:tcPr>
            <w:tcW w:w="3792" w:type="dxa"/>
            <w:vAlign w:val="center"/>
          </w:tcPr>
          <w:p w14:paraId="61EC179F">
            <w:pPr>
              <w:jc w:val="center"/>
              <w:rPr>
                <w:color w:val="auto"/>
                <w:highlight w:val="none"/>
              </w:rPr>
            </w:pPr>
            <w:r>
              <w:rPr>
                <w:color w:val="auto"/>
                <w:highlight w:val="none"/>
              </w:rPr>
              <w:t>《水质 石油类和动植物油类的测定 红外分光光度法》（HJ 637-2018）</w:t>
            </w:r>
          </w:p>
        </w:tc>
        <w:tc>
          <w:tcPr>
            <w:tcW w:w="1497" w:type="dxa"/>
            <w:vAlign w:val="center"/>
          </w:tcPr>
          <w:p w14:paraId="25433013">
            <w:pPr>
              <w:jc w:val="center"/>
              <w:rPr>
                <w:color w:val="auto"/>
                <w:highlight w:val="none"/>
              </w:rPr>
            </w:pPr>
            <w:r>
              <w:rPr>
                <w:color w:val="auto"/>
                <w:highlight w:val="none"/>
              </w:rPr>
              <w:t>0.06mg/L</w:t>
            </w:r>
          </w:p>
        </w:tc>
        <w:tc>
          <w:tcPr>
            <w:tcW w:w="2295" w:type="dxa"/>
            <w:vAlign w:val="center"/>
          </w:tcPr>
          <w:p w14:paraId="30D3BD2D">
            <w:pPr>
              <w:jc w:val="center"/>
              <w:rPr>
                <w:color w:val="auto"/>
                <w:highlight w:val="none"/>
              </w:rPr>
            </w:pPr>
            <w:r>
              <w:rPr>
                <w:color w:val="auto"/>
                <w:highlight w:val="none"/>
              </w:rPr>
              <w:t>红外分光测油仪</w:t>
            </w:r>
            <w:r>
              <w:rPr>
                <w:color w:val="auto"/>
                <w:highlight w:val="none"/>
              </w:rPr>
              <w:br w:type="textWrapping"/>
            </w:r>
            <w:r>
              <w:rPr>
                <w:color w:val="auto"/>
                <w:highlight w:val="none"/>
              </w:rPr>
              <w:t>OIL460</w:t>
            </w:r>
            <w:r>
              <w:rPr>
                <w:color w:val="auto"/>
                <w:highlight w:val="none"/>
              </w:rPr>
              <w:br w:type="textWrapping"/>
            </w:r>
            <w:r>
              <w:rPr>
                <w:color w:val="auto"/>
                <w:highlight w:val="none"/>
              </w:rPr>
              <w:t>YQ-A-SY-010-2</w:t>
            </w:r>
          </w:p>
        </w:tc>
      </w:tr>
      <w:tr w14:paraId="69B0C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4ACCB5F4">
            <w:pPr>
              <w:jc w:val="center"/>
              <w:rPr>
                <w:color w:val="auto"/>
                <w:highlight w:val="none"/>
              </w:rPr>
            </w:pPr>
            <w:r>
              <w:rPr>
                <w:color w:val="auto"/>
                <w:highlight w:val="none"/>
              </w:rPr>
              <w:t>废水</w:t>
            </w:r>
          </w:p>
        </w:tc>
        <w:tc>
          <w:tcPr>
            <w:tcW w:w="1198" w:type="dxa"/>
            <w:vAlign w:val="center"/>
          </w:tcPr>
          <w:p w14:paraId="0F9A832F">
            <w:pPr>
              <w:jc w:val="center"/>
              <w:rPr>
                <w:color w:val="auto"/>
                <w:highlight w:val="none"/>
              </w:rPr>
            </w:pPr>
            <w:r>
              <w:rPr>
                <w:color w:val="auto"/>
                <w:highlight w:val="none"/>
              </w:rPr>
              <w:t>粪大肠菌群</w:t>
            </w:r>
          </w:p>
        </w:tc>
        <w:tc>
          <w:tcPr>
            <w:tcW w:w="3792" w:type="dxa"/>
            <w:vAlign w:val="center"/>
          </w:tcPr>
          <w:p w14:paraId="0D28B362">
            <w:pPr>
              <w:jc w:val="center"/>
              <w:rPr>
                <w:color w:val="auto"/>
                <w:highlight w:val="none"/>
              </w:rPr>
            </w:pPr>
            <w:r>
              <w:rPr>
                <w:color w:val="auto"/>
                <w:highlight w:val="none"/>
              </w:rPr>
              <w:t>《水质 总大肠菌群和粪大肠菌群的测定 纸片快速法》（HJ 755-2015）</w:t>
            </w:r>
          </w:p>
        </w:tc>
        <w:tc>
          <w:tcPr>
            <w:tcW w:w="1497" w:type="dxa"/>
            <w:vAlign w:val="center"/>
          </w:tcPr>
          <w:p w14:paraId="7DEC31D8">
            <w:pPr>
              <w:jc w:val="center"/>
              <w:rPr>
                <w:color w:val="auto"/>
                <w:highlight w:val="none"/>
              </w:rPr>
            </w:pPr>
            <w:r>
              <w:rPr>
                <w:color w:val="auto"/>
                <w:highlight w:val="none"/>
              </w:rPr>
              <w:t>20MPN/L</w:t>
            </w:r>
          </w:p>
        </w:tc>
        <w:tc>
          <w:tcPr>
            <w:tcW w:w="2295" w:type="dxa"/>
            <w:vAlign w:val="center"/>
          </w:tcPr>
          <w:p w14:paraId="2785A853">
            <w:pPr>
              <w:jc w:val="center"/>
              <w:rPr>
                <w:color w:val="auto"/>
                <w:highlight w:val="none"/>
              </w:rPr>
            </w:pPr>
            <w:r>
              <w:rPr>
                <w:color w:val="auto"/>
                <w:highlight w:val="none"/>
              </w:rPr>
              <w:t>/</w:t>
            </w:r>
          </w:p>
        </w:tc>
      </w:tr>
      <w:tr w14:paraId="55858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2119720F">
            <w:pPr>
              <w:jc w:val="center"/>
              <w:rPr>
                <w:color w:val="auto"/>
                <w:highlight w:val="none"/>
              </w:rPr>
            </w:pPr>
            <w:r>
              <w:rPr>
                <w:color w:val="auto"/>
                <w:highlight w:val="none"/>
              </w:rPr>
              <w:t>废水</w:t>
            </w:r>
          </w:p>
        </w:tc>
        <w:tc>
          <w:tcPr>
            <w:tcW w:w="1198" w:type="dxa"/>
            <w:vAlign w:val="center"/>
          </w:tcPr>
          <w:p w14:paraId="2DA0795B">
            <w:pPr>
              <w:jc w:val="center"/>
              <w:rPr>
                <w:color w:val="auto"/>
                <w:highlight w:val="none"/>
              </w:rPr>
            </w:pPr>
            <w:r>
              <w:rPr>
                <w:color w:val="auto"/>
                <w:highlight w:val="none"/>
              </w:rPr>
              <w:t>色度</w:t>
            </w:r>
          </w:p>
        </w:tc>
        <w:tc>
          <w:tcPr>
            <w:tcW w:w="3792" w:type="dxa"/>
            <w:vAlign w:val="center"/>
          </w:tcPr>
          <w:p w14:paraId="2737C6B1">
            <w:pPr>
              <w:jc w:val="center"/>
              <w:rPr>
                <w:color w:val="auto"/>
                <w:highlight w:val="none"/>
              </w:rPr>
            </w:pPr>
            <w:r>
              <w:rPr>
                <w:color w:val="auto"/>
                <w:highlight w:val="none"/>
              </w:rPr>
              <w:t>《水质 色度的测定 稀释倍数法》（HJ 1182-2021）</w:t>
            </w:r>
          </w:p>
        </w:tc>
        <w:tc>
          <w:tcPr>
            <w:tcW w:w="1497" w:type="dxa"/>
            <w:vAlign w:val="center"/>
          </w:tcPr>
          <w:p w14:paraId="4C8F2C3E">
            <w:pPr>
              <w:jc w:val="center"/>
              <w:rPr>
                <w:color w:val="auto"/>
                <w:highlight w:val="none"/>
              </w:rPr>
            </w:pPr>
            <w:r>
              <w:rPr>
                <w:color w:val="auto"/>
                <w:highlight w:val="none"/>
              </w:rPr>
              <w:t>2倍</w:t>
            </w:r>
          </w:p>
        </w:tc>
        <w:tc>
          <w:tcPr>
            <w:tcW w:w="2295" w:type="dxa"/>
            <w:vAlign w:val="center"/>
          </w:tcPr>
          <w:p w14:paraId="5DDAE777">
            <w:pPr>
              <w:jc w:val="center"/>
              <w:rPr>
                <w:color w:val="auto"/>
                <w:highlight w:val="none"/>
              </w:rPr>
            </w:pPr>
            <w:r>
              <w:rPr>
                <w:color w:val="auto"/>
                <w:highlight w:val="none"/>
              </w:rPr>
              <w:t>玻璃仪器</w:t>
            </w:r>
          </w:p>
        </w:tc>
      </w:tr>
      <w:tr w14:paraId="37C3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1C5BA686">
            <w:pPr>
              <w:jc w:val="center"/>
              <w:rPr>
                <w:color w:val="auto"/>
                <w:highlight w:val="none"/>
              </w:rPr>
            </w:pPr>
            <w:r>
              <w:rPr>
                <w:color w:val="auto"/>
                <w:highlight w:val="none"/>
              </w:rPr>
              <w:t>废水</w:t>
            </w:r>
          </w:p>
        </w:tc>
        <w:tc>
          <w:tcPr>
            <w:tcW w:w="1198" w:type="dxa"/>
            <w:vAlign w:val="center"/>
          </w:tcPr>
          <w:p w14:paraId="5077FB19">
            <w:pPr>
              <w:jc w:val="center"/>
              <w:rPr>
                <w:color w:val="auto"/>
                <w:highlight w:val="none"/>
              </w:rPr>
            </w:pPr>
            <w:r>
              <w:rPr>
                <w:color w:val="auto"/>
                <w:highlight w:val="none"/>
              </w:rPr>
              <w:t>阴离子表面活性剂（阴离子合成洗涤剂）</w:t>
            </w:r>
          </w:p>
        </w:tc>
        <w:tc>
          <w:tcPr>
            <w:tcW w:w="3792" w:type="dxa"/>
            <w:vAlign w:val="center"/>
          </w:tcPr>
          <w:p w14:paraId="74D66B90">
            <w:pPr>
              <w:jc w:val="center"/>
              <w:rPr>
                <w:color w:val="auto"/>
                <w:highlight w:val="none"/>
              </w:rPr>
            </w:pPr>
            <w:r>
              <w:rPr>
                <w:color w:val="auto"/>
                <w:highlight w:val="none"/>
              </w:rPr>
              <w:t>《水质 阴离子表面活性剂的测定 亚甲蓝分光光度法》（GB/T 7494-1987）</w:t>
            </w:r>
          </w:p>
        </w:tc>
        <w:tc>
          <w:tcPr>
            <w:tcW w:w="1497" w:type="dxa"/>
            <w:vAlign w:val="center"/>
          </w:tcPr>
          <w:p w14:paraId="67620C44">
            <w:pPr>
              <w:jc w:val="center"/>
              <w:rPr>
                <w:color w:val="auto"/>
                <w:highlight w:val="none"/>
              </w:rPr>
            </w:pPr>
            <w:r>
              <w:rPr>
                <w:color w:val="auto"/>
                <w:highlight w:val="none"/>
              </w:rPr>
              <w:t>0.05mg/L</w:t>
            </w:r>
          </w:p>
        </w:tc>
        <w:tc>
          <w:tcPr>
            <w:tcW w:w="2295" w:type="dxa"/>
            <w:vAlign w:val="center"/>
          </w:tcPr>
          <w:p w14:paraId="03B3A645">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YQ-A-SY-027-3</w:t>
            </w:r>
          </w:p>
        </w:tc>
      </w:tr>
      <w:tr w14:paraId="12628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restart"/>
            <w:vAlign w:val="center"/>
          </w:tcPr>
          <w:p w14:paraId="10512806">
            <w:pPr>
              <w:jc w:val="center"/>
              <w:rPr>
                <w:color w:val="auto"/>
                <w:highlight w:val="none"/>
              </w:rPr>
            </w:pPr>
            <w:r>
              <w:rPr>
                <w:color w:val="auto"/>
                <w:highlight w:val="none"/>
              </w:rPr>
              <w:t>废气(无组织)</w:t>
            </w:r>
          </w:p>
        </w:tc>
        <w:tc>
          <w:tcPr>
            <w:tcW w:w="1198" w:type="dxa"/>
            <w:vAlign w:val="center"/>
          </w:tcPr>
          <w:p w14:paraId="7A55CB0A">
            <w:pPr>
              <w:jc w:val="center"/>
              <w:rPr>
                <w:color w:val="auto"/>
                <w:highlight w:val="none"/>
              </w:rPr>
            </w:pPr>
            <w:r>
              <w:rPr>
                <w:color w:val="auto"/>
                <w:highlight w:val="none"/>
              </w:rPr>
              <w:t>氨</w:t>
            </w:r>
          </w:p>
        </w:tc>
        <w:tc>
          <w:tcPr>
            <w:tcW w:w="3792" w:type="dxa"/>
            <w:vAlign w:val="center"/>
          </w:tcPr>
          <w:p w14:paraId="31F91B86">
            <w:pPr>
              <w:jc w:val="center"/>
              <w:rPr>
                <w:color w:val="auto"/>
                <w:highlight w:val="none"/>
              </w:rPr>
            </w:pPr>
            <w:r>
              <w:rPr>
                <w:color w:val="auto"/>
                <w:highlight w:val="none"/>
              </w:rPr>
              <w:t>《环境空气 氨的测定 次氯酸钠-水杨酸分光光度法》（HJ 534-2009）</w:t>
            </w:r>
          </w:p>
        </w:tc>
        <w:tc>
          <w:tcPr>
            <w:tcW w:w="1497" w:type="dxa"/>
            <w:vAlign w:val="center"/>
          </w:tcPr>
          <w:p w14:paraId="0F788EAC">
            <w:pPr>
              <w:jc w:val="center"/>
              <w:rPr>
                <w:color w:val="auto"/>
                <w:highlight w:val="none"/>
              </w:rPr>
            </w:pPr>
            <w:r>
              <w:rPr>
                <w:rFonts w:ascii="Times New Roman" w:hAnsi="Times New Roman" w:eastAsia="Times New Roman" w:cs="Times New Roman"/>
                <w:color w:val="auto"/>
                <w:highlight w:val="none"/>
              </w:rPr>
              <w:t>0.025mg/m³</w:t>
            </w:r>
          </w:p>
        </w:tc>
        <w:tc>
          <w:tcPr>
            <w:tcW w:w="2295" w:type="dxa"/>
            <w:vAlign w:val="center"/>
          </w:tcPr>
          <w:p w14:paraId="1D66B358">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YQ-A-SY-027-2</w:t>
            </w:r>
          </w:p>
        </w:tc>
      </w:tr>
      <w:tr w14:paraId="5E01F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tcBorders>
              <w:bottom w:val="single" w:color="auto" w:sz="4" w:space="0"/>
            </w:tcBorders>
            <w:vAlign w:val="center"/>
          </w:tcPr>
          <w:p w14:paraId="6E35C6B9">
            <w:pPr>
              <w:jc w:val="center"/>
              <w:rPr>
                <w:color w:val="auto"/>
                <w:highlight w:val="none"/>
              </w:rPr>
            </w:pPr>
            <w:r>
              <w:rPr>
                <w:color w:val="auto"/>
                <w:highlight w:val="none"/>
              </w:rPr>
              <w:t>废气(无组织)</w:t>
            </w:r>
          </w:p>
        </w:tc>
        <w:tc>
          <w:tcPr>
            <w:tcW w:w="1198" w:type="dxa"/>
            <w:tcBorders>
              <w:bottom w:val="single" w:color="auto" w:sz="4" w:space="0"/>
            </w:tcBorders>
            <w:vAlign w:val="center"/>
          </w:tcPr>
          <w:p w14:paraId="25619CB4">
            <w:pPr>
              <w:jc w:val="center"/>
              <w:rPr>
                <w:color w:val="auto"/>
                <w:highlight w:val="none"/>
              </w:rPr>
            </w:pPr>
            <w:r>
              <w:rPr>
                <w:color w:val="auto"/>
                <w:highlight w:val="none"/>
              </w:rPr>
              <w:t>氯气</w:t>
            </w:r>
          </w:p>
        </w:tc>
        <w:tc>
          <w:tcPr>
            <w:tcW w:w="3792" w:type="dxa"/>
            <w:vAlign w:val="center"/>
          </w:tcPr>
          <w:p w14:paraId="4DE5DB60">
            <w:pPr>
              <w:jc w:val="center"/>
              <w:rPr>
                <w:color w:val="auto"/>
                <w:highlight w:val="none"/>
              </w:rPr>
            </w:pPr>
            <w:r>
              <w:rPr>
                <w:color w:val="auto"/>
                <w:highlight w:val="none"/>
              </w:rPr>
              <w:t>《固定污染源排气中氯气的测定 甲基橙分光光度法》（HJ/T 30-1999）</w:t>
            </w:r>
          </w:p>
        </w:tc>
        <w:tc>
          <w:tcPr>
            <w:tcW w:w="1497" w:type="dxa"/>
            <w:vAlign w:val="center"/>
          </w:tcPr>
          <w:p w14:paraId="521BA4E5">
            <w:pPr>
              <w:jc w:val="center"/>
              <w:rPr>
                <w:color w:val="auto"/>
                <w:highlight w:val="none"/>
              </w:rPr>
            </w:pPr>
            <w:r>
              <w:rPr>
                <w:rFonts w:ascii="Times New Roman" w:hAnsi="Times New Roman" w:eastAsia="Times New Roman" w:cs="Times New Roman"/>
                <w:color w:val="auto"/>
                <w:highlight w:val="none"/>
              </w:rPr>
              <w:t>0.03mg/m³</w:t>
            </w:r>
          </w:p>
        </w:tc>
        <w:tc>
          <w:tcPr>
            <w:tcW w:w="2295" w:type="dxa"/>
            <w:vAlign w:val="center"/>
          </w:tcPr>
          <w:p w14:paraId="7832CD16">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YQ-A-SY-027-3</w:t>
            </w:r>
          </w:p>
        </w:tc>
      </w:tr>
      <w:tr w14:paraId="3E32E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restart"/>
            <w:tcBorders>
              <w:top w:val="single" w:color="auto" w:sz="4" w:space="0"/>
            </w:tcBorders>
            <w:vAlign w:val="center"/>
          </w:tcPr>
          <w:p w14:paraId="54B1D761">
            <w:pPr>
              <w:keepNext/>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color w:val="auto"/>
                <w:highlight w:val="none"/>
              </w:rPr>
              <w:t>废气(无组织)</w:t>
            </w:r>
          </w:p>
        </w:tc>
        <w:tc>
          <w:tcPr>
            <w:tcW w:w="1198" w:type="dxa"/>
            <w:tcBorders>
              <w:top w:val="single" w:color="auto" w:sz="4" w:space="0"/>
            </w:tcBorders>
            <w:vAlign w:val="center"/>
          </w:tcPr>
          <w:p w14:paraId="108F78D3">
            <w:pPr>
              <w:keepNext/>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color w:val="auto"/>
                <w:highlight w:val="none"/>
              </w:rPr>
              <w:t>甲烷</w:t>
            </w:r>
          </w:p>
        </w:tc>
        <w:tc>
          <w:tcPr>
            <w:tcW w:w="3792" w:type="dxa"/>
            <w:vAlign w:val="center"/>
          </w:tcPr>
          <w:p w14:paraId="5DFDCCAF">
            <w:pPr>
              <w:keepNext/>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color w:val="auto"/>
                <w:highlight w:val="none"/>
              </w:rPr>
              <w:t>《环境空气 总烃、甲烷和非甲烷总烃的测定 直接进样-气相色谱法》（HJ 604-2017）</w:t>
            </w:r>
          </w:p>
        </w:tc>
        <w:tc>
          <w:tcPr>
            <w:tcW w:w="1497" w:type="dxa"/>
            <w:vAlign w:val="center"/>
          </w:tcPr>
          <w:p w14:paraId="633C5156">
            <w:pPr>
              <w:keepNext/>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rFonts w:ascii="Times New Roman" w:hAnsi="Times New Roman" w:eastAsia="Times New Roman" w:cs="Times New Roman"/>
                <w:color w:val="auto"/>
                <w:highlight w:val="none"/>
              </w:rPr>
              <w:t>0.06mg/m³</w:t>
            </w:r>
          </w:p>
        </w:tc>
        <w:tc>
          <w:tcPr>
            <w:tcW w:w="2295" w:type="dxa"/>
            <w:vAlign w:val="center"/>
          </w:tcPr>
          <w:p w14:paraId="623EAD9C">
            <w:pPr>
              <w:keepNext/>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color w:val="auto"/>
                <w:highlight w:val="none"/>
              </w:rPr>
              <w:t>气相色谱仪</w:t>
            </w:r>
            <w:r>
              <w:rPr>
                <w:color w:val="auto"/>
                <w:highlight w:val="none"/>
              </w:rPr>
              <w:br w:type="textWrapping"/>
            </w:r>
            <w:r>
              <w:rPr>
                <w:color w:val="auto"/>
                <w:highlight w:val="none"/>
              </w:rPr>
              <w:t>GC9790</w:t>
            </w:r>
            <w:r>
              <w:rPr>
                <w:color w:val="auto"/>
                <w:highlight w:val="none"/>
              </w:rPr>
              <w:br w:type="textWrapping"/>
            </w:r>
            <w:r>
              <w:rPr>
                <w:color w:val="auto"/>
                <w:highlight w:val="none"/>
              </w:rPr>
              <w:t>YQ-A-SY-020</w:t>
            </w:r>
          </w:p>
        </w:tc>
      </w:tr>
      <w:tr w14:paraId="47A00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570D89C2">
            <w:pPr>
              <w:jc w:val="center"/>
              <w:rPr>
                <w:color w:val="auto"/>
                <w:highlight w:val="none"/>
              </w:rPr>
            </w:pPr>
            <w:r>
              <w:rPr>
                <w:color w:val="auto"/>
                <w:highlight w:val="none"/>
              </w:rPr>
              <w:t>废气(无组织)</w:t>
            </w:r>
          </w:p>
        </w:tc>
        <w:tc>
          <w:tcPr>
            <w:tcW w:w="1198" w:type="dxa"/>
            <w:vAlign w:val="center"/>
          </w:tcPr>
          <w:p w14:paraId="70034BC4">
            <w:pPr>
              <w:jc w:val="center"/>
              <w:rPr>
                <w:color w:val="auto"/>
                <w:highlight w:val="none"/>
              </w:rPr>
            </w:pPr>
            <w:r>
              <w:rPr>
                <w:color w:val="auto"/>
                <w:highlight w:val="none"/>
              </w:rPr>
              <w:t>硫化氢</w:t>
            </w:r>
          </w:p>
        </w:tc>
        <w:tc>
          <w:tcPr>
            <w:tcW w:w="3792" w:type="dxa"/>
            <w:vAlign w:val="center"/>
          </w:tcPr>
          <w:p w14:paraId="054DA199">
            <w:pPr>
              <w:jc w:val="center"/>
              <w:rPr>
                <w:color w:val="auto"/>
                <w:highlight w:val="none"/>
              </w:rPr>
            </w:pPr>
            <w:r>
              <w:rPr>
                <w:color w:val="auto"/>
                <w:highlight w:val="none"/>
              </w:rPr>
              <w:t>《空气和废气监测分析方法》（第四版增补版） 国家环境保护总局（2003年） （3.1.11.2）亚甲基蓝分光光度法</w:t>
            </w:r>
          </w:p>
        </w:tc>
        <w:tc>
          <w:tcPr>
            <w:tcW w:w="1497" w:type="dxa"/>
            <w:vAlign w:val="center"/>
          </w:tcPr>
          <w:p w14:paraId="64A1F771">
            <w:pPr>
              <w:jc w:val="center"/>
              <w:rPr>
                <w:color w:val="auto"/>
                <w:highlight w:val="none"/>
              </w:rPr>
            </w:pPr>
            <w:r>
              <w:rPr>
                <w:rFonts w:ascii="Times New Roman" w:hAnsi="Times New Roman" w:eastAsia="Times New Roman" w:cs="Times New Roman"/>
                <w:color w:val="auto"/>
                <w:highlight w:val="none"/>
              </w:rPr>
              <w:t>0.001mg/m³</w:t>
            </w:r>
          </w:p>
        </w:tc>
        <w:tc>
          <w:tcPr>
            <w:tcW w:w="2295" w:type="dxa"/>
            <w:vAlign w:val="center"/>
          </w:tcPr>
          <w:p w14:paraId="6ED3E53A">
            <w:pPr>
              <w:jc w:val="center"/>
              <w:rPr>
                <w:color w:val="auto"/>
                <w:highlight w:val="none"/>
              </w:rPr>
            </w:pPr>
            <w:r>
              <w:rPr>
                <w:color w:val="auto"/>
                <w:highlight w:val="none"/>
              </w:rPr>
              <w:t>可见分光光度计</w:t>
            </w:r>
            <w:r>
              <w:rPr>
                <w:color w:val="auto"/>
                <w:highlight w:val="none"/>
              </w:rPr>
              <w:br w:type="textWrapping"/>
            </w:r>
            <w:r>
              <w:rPr>
                <w:color w:val="auto"/>
                <w:highlight w:val="none"/>
              </w:rPr>
              <w:t>SP-722</w:t>
            </w:r>
            <w:r>
              <w:rPr>
                <w:color w:val="auto"/>
                <w:highlight w:val="none"/>
              </w:rPr>
              <w:br w:type="textWrapping"/>
            </w:r>
            <w:r>
              <w:rPr>
                <w:color w:val="auto"/>
                <w:highlight w:val="none"/>
              </w:rPr>
              <w:t>YQ-A-SY-027-2</w:t>
            </w:r>
          </w:p>
        </w:tc>
      </w:tr>
      <w:tr w14:paraId="78EB2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98" w:type="dxa"/>
            <w:vMerge w:val="continue"/>
            <w:vAlign w:val="center"/>
          </w:tcPr>
          <w:p w14:paraId="17364EE3">
            <w:pPr>
              <w:jc w:val="center"/>
              <w:rPr>
                <w:color w:val="auto"/>
                <w:highlight w:val="none"/>
              </w:rPr>
            </w:pPr>
            <w:r>
              <w:rPr>
                <w:color w:val="auto"/>
                <w:highlight w:val="none"/>
              </w:rPr>
              <w:t>废气(无组织)</w:t>
            </w:r>
          </w:p>
        </w:tc>
        <w:tc>
          <w:tcPr>
            <w:tcW w:w="1198" w:type="dxa"/>
            <w:vAlign w:val="center"/>
          </w:tcPr>
          <w:p w14:paraId="74812B20">
            <w:pPr>
              <w:jc w:val="center"/>
              <w:rPr>
                <w:color w:val="auto"/>
                <w:highlight w:val="none"/>
              </w:rPr>
            </w:pPr>
            <w:r>
              <w:rPr>
                <w:color w:val="auto"/>
                <w:highlight w:val="none"/>
              </w:rPr>
              <w:t>臭气浓度</w:t>
            </w:r>
          </w:p>
        </w:tc>
        <w:tc>
          <w:tcPr>
            <w:tcW w:w="3792" w:type="dxa"/>
            <w:vAlign w:val="center"/>
          </w:tcPr>
          <w:p w14:paraId="35D30DC5">
            <w:pPr>
              <w:jc w:val="center"/>
              <w:rPr>
                <w:color w:val="auto"/>
                <w:highlight w:val="none"/>
              </w:rPr>
            </w:pPr>
            <w:r>
              <w:rPr>
                <w:color w:val="auto"/>
                <w:highlight w:val="none"/>
              </w:rPr>
              <w:t>《环境空气和废气 臭气的测定 三点比较式臭袋法》（HJ 1262-2022）</w:t>
            </w:r>
          </w:p>
        </w:tc>
        <w:tc>
          <w:tcPr>
            <w:tcW w:w="1497" w:type="dxa"/>
            <w:vAlign w:val="center"/>
          </w:tcPr>
          <w:p w14:paraId="56925E82">
            <w:pPr>
              <w:jc w:val="center"/>
              <w:rPr>
                <w:color w:val="auto"/>
                <w:highlight w:val="none"/>
              </w:rPr>
            </w:pPr>
            <w:r>
              <w:rPr>
                <w:color w:val="auto"/>
                <w:highlight w:val="none"/>
              </w:rPr>
              <w:t>/</w:t>
            </w:r>
          </w:p>
        </w:tc>
        <w:tc>
          <w:tcPr>
            <w:tcW w:w="2295" w:type="dxa"/>
            <w:vAlign w:val="center"/>
          </w:tcPr>
          <w:p w14:paraId="6B9F051E">
            <w:pPr>
              <w:jc w:val="center"/>
              <w:rPr>
                <w:color w:val="auto"/>
                <w:highlight w:val="none"/>
              </w:rPr>
            </w:pPr>
            <w:r>
              <w:rPr>
                <w:color w:val="auto"/>
                <w:highlight w:val="none"/>
              </w:rPr>
              <w:t>无臭气体分配器 3L聚酯无臭袋</w:t>
            </w:r>
          </w:p>
        </w:tc>
      </w:tr>
    </w:tbl>
    <w:p w14:paraId="36E2D076">
      <w:pPr>
        <w:numPr>
          <w:ilvl w:val="0"/>
          <w:numId w:val="1"/>
        </w:numPr>
        <w:spacing w:before="156" w:beforeLines="50" w:after="156" w:afterLines="50" w:line="360" w:lineRule="auto"/>
        <w:rPr>
          <w:b/>
          <w:color w:val="auto"/>
          <w:sz w:val="28"/>
          <w:szCs w:val="28"/>
          <w:highlight w:val="none"/>
        </w:rPr>
      </w:pPr>
      <w:r>
        <w:rPr>
          <w:rFonts w:ascii="Times New Roman" w:hAnsi="宋体" w:eastAsia="宋体" w:cs="宋体"/>
          <w:b/>
          <w:color w:val="auto"/>
          <w:sz w:val="28"/>
          <w:highlight w:val="none"/>
        </w:rPr>
        <w:t>质量控制和质量保证</w:t>
      </w:r>
    </w:p>
    <w:p w14:paraId="366421B3">
      <w:pPr>
        <w:spacing w:line="360" w:lineRule="auto"/>
        <w:ind w:firstLine="480" w:firstLineChars="200"/>
        <w:rPr>
          <w:color w:val="auto"/>
          <w:sz w:val="24"/>
          <w:highlight w:val="none"/>
        </w:rPr>
      </w:pPr>
      <w:r>
        <w:rPr>
          <w:rFonts w:ascii="Times New Roman"/>
          <w:color w:val="auto"/>
          <w:sz w:val="24"/>
          <w:highlight w:val="none"/>
        </w:rPr>
        <w:t>1、严格执行国家</w:t>
      </w:r>
      <w:r>
        <w:rPr>
          <w:rFonts w:hint="eastAsia" w:ascii="Times New Roman"/>
          <w:color w:val="auto"/>
          <w:sz w:val="24"/>
          <w:highlight w:val="none"/>
        </w:rPr>
        <w:t>生态环境</w:t>
      </w:r>
      <w:r>
        <w:rPr>
          <w:rFonts w:ascii="Times New Roman"/>
          <w:color w:val="auto"/>
          <w:sz w:val="24"/>
          <w:highlight w:val="none"/>
        </w:rPr>
        <w:t>部颁布的环境监测相关技术规范</w:t>
      </w:r>
      <w:r>
        <w:rPr>
          <w:rFonts w:hint="eastAsia" w:ascii="Times New Roman"/>
          <w:color w:val="auto"/>
          <w:sz w:val="24"/>
          <w:highlight w:val="none"/>
        </w:rPr>
        <w:t>和</w:t>
      </w:r>
      <w:r>
        <w:rPr>
          <w:rFonts w:ascii="Times New Roman"/>
          <w:color w:val="auto"/>
          <w:sz w:val="24"/>
          <w:highlight w:val="none"/>
        </w:rPr>
        <w:t>标准方法，实施</w:t>
      </w:r>
      <w:r>
        <w:rPr>
          <w:rFonts w:hint="eastAsia" w:ascii="Times New Roman"/>
          <w:color w:val="auto"/>
          <w:sz w:val="24"/>
          <w:highlight w:val="none"/>
        </w:rPr>
        <w:t>检测</w:t>
      </w:r>
      <w:r>
        <w:rPr>
          <w:rFonts w:ascii="Times New Roman"/>
          <w:color w:val="auto"/>
          <w:sz w:val="24"/>
          <w:highlight w:val="none"/>
        </w:rPr>
        <w:t>全过程的质量</w:t>
      </w:r>
      <w:r>
        <w:rPr>
          <w:rFonts w:hint="eastAsia" w:ascii="Times New Roman"/>
          <w:color w:val="auto"/>
          <w:sz w:val="24"/>
          <w:highlight w:val="none"/>
        </w:rPr>
        <w:t>控制</w:t>
      </w:r>
      <w:r>
        <w:rPr>
          <w:rFonts w:ascii="Times New Roman"/>
          <w:color w:val="auto"/>
          <w:sz w:val="24"/>
          <w:highlight w:val="none"/>
        </w:rPr>
        <w:t>。</w:t>
      </w:r>
    </w:p>
    <w:p w14:paraId="3A6D99E8">
      <w:pPr>
        <w:spacing w:line="360" w:lineRule="auto"/>
        <w:ind w:firstLine="480" w:firstLineChars="200"/>
        <w:rPr>
          <w:color w:val="auto"/>
          <w:sz w:val="24"/>
          <w:highlight w:val="none"/>
        </w:rPr>
      </w:pPr>
      <w:r>
        <w:rPr>
          <w:rFonts w:ascii="Times New Roman"/>
          <w:color w:val="auto"/>
          <w:sz w:val="24"/>
          <w:highlight w:val="none"/>
        </w:rPr>
        <w:t>2、所有</w:t>
      </w:r>
      <w:r>
        <w:rPr>
          <w:rFonts w:hint="eastAsia" w:ascii="Times New Roman"/>
          <w:color w:val="auto"/>
          <w:sz w:val="24"/>
          <w:highlight w:val="none"/>
        </w:rPr>
        <w:t>监</w:t>
      </w:r>
      <w:r>
        <w:rPr>
          <w:rFonts w:ascii="Times New Roman"/>
          <w:color w:val="auto"/>
          <w:sz w:val="24"/>
          <w:highlight w:val="none"/>
        </w:rPr>
        <w:t>测及分析仪器均</w:t>
      </w:r>
      <w:r>
        <w:rPr>
          <w:rFonts w:hint="eastAsia" w:ascii="Times New Roman"/>
          <w:color w:val="auto"/>
          <w:sz w:val="24"/>
          <w:highlight w:val="none"/>
        </w:rPr>
        <w:t>经过检定并</w:t>
      </w:r>
      <w:r>
        <w:rPr>
          <w:rFonts w:ascii="Times New Roman"/>
          <w:color w:val="auto"/>
          <w:sz w:val="24"/>
          <w:highlight w:val="none"/>
        </w:rPr>
        <w:t>在有效期</w:t>
      </w:r>
      <w:r>
        <w:rPr>
          <w:rFonts w:hint="eastAsia" w:ascii="Times New Roman"/>
          <w:color w:val="auto"/>
          <w:sz w:val="24"/>
          <w:highlight w:val="none"/>
        </w:rPr>
        <w:t>内</w:t>
      </w:r>
      <w:r>
        <w:rPr>
          <w:rFonts w:ascii="Times New Roman"/>
          <w:color w:val="auto"/>
          <w:sz w:val="24"/>
          <w:highlight w:val="none"/>
        </w:rPr>
        <w:t>，</w:t>
      </w:r>
      <w:r>
        <w:rPr>
          <w:rFonts w:hint="eastAsia" w:ascii="Times New Roman"/>
          <w:color w:val="auto"/>
          <w:sz w:val="24"/>
          <w:highlight w:val="none"/>
        </w:rPr>
        <w:t>且</w:t>
      </w:r>
      <w:r>
        <w:rPr>
          <w:rFonts w:ascii="Times New Roman"/>
          <w:color w:val="auto"/>
          <w:sz w:val="24"/>
          <w:highlight w:val="none"/>
        </w:rPr>
        <w:t>参照有关计量检定规程定期</w:t>
      </w:r>
      <w:r>
        <w:rPr>
          <w:rFonts w:hint="eastAsia" w:ascii="Times New Roman"/>
          <w:color w:val="auto"/>
          <w:sz w:val="24"/>
          <w:highlight w:val="none"/>
        </w:rPr>
        <w:t>进行</w:t>
      </w:r>
      <w:r>
        <w:rPr>
          <w:rFonts w:ascii="Times New Roman"/>
          <w:color w:val="auto"/>
          <w:sz w:val="24"/>
          <w:highlight w:val="none"/>
        </w:rPr>
        <w:t>校验和维护。</w:t>
      </w:r>
    </w:p>
    <w:p w14:paraId="19B636DF">
      <w:pPr>
        <w:spacing w:line="360" w:lineRule="auto"/>
        <w:ind w:firstLine="480" w:firstLineChars="200"/>
        <w:rPr>
          <w:color w:val="auto"/>
          <w:sz w:val="24"/>
          <w:highlight w:val="none"/>
        </w:rPr>
      </w:pPr>
      <w:r>
        <w:rPr>
          <w:rFonts w:ascii="Times New Roman"/>
          <w:color w:val="auto"/>
          <w:sz w:val="24"/>
          <w:highlight w:val="none"/>
        </w:rPr>
        <w:t>3</w:t>
      </w:r>
      <w:r>
        <w:rPr>
          <w:rFonts w:hint="eastAsia" w:ascii="Times New Roman"/>
          <w:color w:val="auto"/>
          <w:sz w:val="24"/>
          <w:highlight w:val="none"/>
        </w:rPr>
        <w:t>、严格按照</w:t>
      </w:r>
      <w:r>
        <w:rPr>
          <w:rFonts w:ascii="Times New Roman"/>
          <w:color w:val="auto"/>
          <w:sz w:val="24"/>
          <w:highlight w:val="none"/>
        </w:rPr>
        <w:t>《空气和废气监测分析方法》（第四版增补版）</w:t>
      </w:r>
      <w:r>
        <w:rPr>
          <w:rFonts w:hint="eastAsia" w:ascii="Times New Roman"/>
          <w:color w:val="auto"/>
          <w:sz w:val="24"/>
          <w:highlight w:val="none"/>
        </w:rPr>
        <w:t>和相应的技术规范进行采样及检测。</w:t>
      </w:r>
    </w:p>
    <w:p w14:paraId="7E63B777">
      <w:pPr>
        <w:spacing w:line="360" w:lineRule="auto"/>
        <w:ind w:firstLine="480" w:firstLineChars="200"/>
        <w:rPr>
          <w:color w:val="auto"/>
          <w:sz w:val="24"/>
          <w:highlight w:val="none"/>
        </w:rPr>
      </w:pPr>
      <w:r>
        <w:rPr>
          <w:rFonts w:ascii="Times New Roman"/>
          <w:color w:val="auto"/>
          <w:sz w:val="24"/>
          <w:highlight w:val="none"/>
        </w:rPr>
        <w:t>4、为确保检测数据的准确、可靠，在样品的采样、运输、保存、实验室分析和数据计算的全过程均按照相关技术规范的要求进行。</w:t>
      </w:r>
    </w:p>
    <w:p w14:paraId="528241BF">
      <w:pPr>
        <w:spacing w:line="360" w:lineRule="auto"/>
        <w:ind w:firstLine="480" w:firstLineChars="200"/>
        <w:rPr>
          <w:color w:val="auto"/>
          <w:sz w:val="24"/>
          <w:highlight w:val="none"/>
        </w:rPr>
      </w:pPr>
      <w:r>
        <w:rPr>
          <w:rFonts w:ascii="Times New Roman"/>
          <w:color w:val="auto"/>
          <w:sz w:val="24"/>
          <w:highlight w:val="none"/>
        </w:rPr>
        <w:t>5、样品采取全程序空白、现场平行、实验室标准样品、实验室平行、标点校准等方式进行质量控制，并且质控结果均在受控范围内，符合要求，详见附表。</w:t>
      </w:r>
    </w:p>
    <w:p w14:paraId="6A211D6B">
      <w:pPr>
        <w:spacing w:line="360" w:lineRule="auto"/>
        <w:ind w:firstLine="480" w:firstLineChars="200"/>
        <w:rPr>
          <w:rFonts w:ascii="Times New Roman"/>
          <w:color w:val="auto"/>
          <w:sz w:val="24"/>
          <w:highlight w:val="none"/>
        </w:rPr>
      </w:pPr>
      <w:r>
        <w:rPr>
          <w:rFonts w:ascii="Times New Roman"/>
          <w:color w:val="auto"/>
          <w:sz w:val="24"/>
          <w:highlight w:val="none"/>
        </w:rPr>
        <w:t>6、监测人员经考核合格，持证上岗。</w:t>
      </w:r>
    </w:p>
    <w:p w14:paraId="74E8CC8D">
      <w:pPr>
        <w:pStyle w:val="2"/>
        <w:rPr>
          <w:rFonts w:ascii="Times New Roman"/>
          <w:color w:val="auto"/>
          <w:sz w:val="24"/>
          <w:highlight w:val="none"/>
        </w:rPr>
      </w:pPr>
    </w:p>
    <w:p w14:paraId="596334CE">
      <w:pPr>
        <w:pStyle w:val="2"/>
        <w:rPr>
          <w:rFonts w:ascii="Times New Roman"/>
          <w:color w:val="auto"/>
          <w:sz w:val="24"/>
          <w:highlight w:val="none"/>
        </w:rPr>
      </w:pPr>
    </w:p>
    <w:p w14:paraId="3B2E9398">
      <w:pPr>
        <w:pStyle w:val="2"/>
        <w:rPr>
          <w:rFonts w:ascii="Times New Roman"/>
          <w:color w:val="auto"/>
          <w:sz w:val="24"/>
          <w:highlight w:val="none"/>
        </w:rPr>
      </w:pPr>
    </w:p>
    <w:p w14:paraId="1E15485B">
      <w:pPr>
        <w:pStyle w:val="2"/>
        <w:rPr>
          <w:rFonts w:ascii="Times New Roman"/>
          <w:color w:val="auto"/>
          <w:sz w:val="24"/>
          <w:highlight w:val="none"/>
        </w:rPr>
      </w:pPr>
    </w:p>
    <w:p w14:paraId="665B5ADB">
      <w:pPr>
        <w:pStyle w:val="2"/>
        <w:rPr>
          <w:rFonts w:ascii="Times New Roman"/>
          <w:color w:val="auto"/>
          <w:sz w:val="24"/>
          <w:highlight w:val="none"/>
        </w:rPr>
      </w:pPr>
    </w:p>
    <w:p w14:paraId="6F1F9911">
      <w:pPr>
        <w:pStyle w:val="2"/>
        <w:rPr>
          <w:rFonts w:ascii="Times New Roman"/>
          <w:color w:val="auto"/>
          <w:sz w:val="24"/>
          <w:highlight w:val="none"/>
        </w:rPr>
      </w:pPr>
    </w:p>
    <w:p w14:paraId="65EDB41C">
      <w:pPr>
        <w:pStyle w:val="2"/>
        <w:rPr>
          <w:rFonts w:ascii="Times New Roman"/>
          <w:color w:val="auto"/>
          <w:sz w:val="24"/>
          <w:highlight w:val="none"/>
        </w:rPr>
      </w:pPr>
    </w:p>
    <w:p w14:paraId="31043E77">
      <w:pPr>
        <w:pStyle w:val="2"/>
        <w:rPr>
          <w:rFonts w:ascii="Times New Roman"/>
          <w:color w:val="auto"/>
          <w:sz w:val="24"/>
          <w:highlight w:val="none"/>
        </w:rPr>
      </w:pPr>
    </w:p>
    <w:p w14:paraId="1DF268DC">
      <w:pPr>
        <w:pStyle w:val="2"/>
        <w:rPr>
          <w:rFonts w:ascii="Times New Roman"/>
          <w:color w:val="auto"/>
          <w:sz w:val="24"/>
          <w:highlight w:val="none"/>
        </w:rPr>
      </w:pPr>
    </w:p>
    <w:p w14:paraId="00BE447B">
      <w:pPr>
        <w:pStyle w:val="2"/>
        <w:rPr>
          <w:rFonts w:ascii="Times New Roman"/>
          <w:color w:val="auto"/>
          <w:sz w:val="24"/>
          <w:highlight w:val="none"/>
        </w:rPr>
      </w:pPr>
    </w:p>
    <w:p w14:paraId="13727454">
      <w:pPr>
        <w:numPr>
          <w:ilvl w:val="0"/>
          <w:numId w:val="1"/>
        </w:numPr>
        <w:rPr>
          <w:b/>
          <w:color w:val="auto"/>
          <w:sz w:val="28"/>
          <w:szCs w:val="28"/>
          <w:highlight w:val="none"/>
        </w:rPr>
      </w:pPr>
      <w:r>
        <w:rPr>
          <w:rFonts w:ascii="Times New Roman" w:hAnsi="宋体" w:eastAsia="宋体" w:cs="宋体"/>
          <w:b/>
          <w:color w:val="auto"/>
          <w:sz w:val="28"/>
          <w:highlight w:val="none"/>
        </w:rPr>
        <w:t>监测结果</w:t>
      </w:r>
    </w:p>
    <w:p w14:paraId="1BDFF7ED">
      <w:pPr>
        <w:rPr>
          <w:color w:val="auto"/>
          <w:highlight w:val="none"/>
        </w:rPr>
      </w:pPr>
    </w:p>
    <w:p w14:paraId="1145700C">
      <w:pPr>
        <w:rPr>
          <w:color w:val="auto"/>
          <w:highlight w:val="none"/>
        </w:rPr>
      </w:pPr>
      <w:r>
        <w:rPr>
          <w:rFonts w:ascii="Times New Roman" w:hAnsi="宋体" w:eastAsia="宋体" w:cs="宋体"/>
          <w:color w:val="auto"/>
          <w:sz w:val="24"/>
          <w:highlight w:val="none"/>
        </w:rPr>
        <w:t>1、废水检测结果</w:t>
      </w:r>
    </w:p>
    <w:p w14:paraId="28536076">
      <w:pPr>
        <w:jc w:val="right"/>
        <w:rPr>
          <w:color w:val="auto"/>
          <w:highlight w:val="none"/>
        </w:rPr>
      </w:pPr>
      <w:r>
        <w:rPr>
          <w:rFonts w:ascii="Times New Roman" w:hAnsi="宋体" w:eastAsia="宋体" w:cs="宋体"/>
          <w:color w:val="auto"/>
          <w:highlight w:val="none"/>
        </w:rPr>
        <w:t>单位：mg/L（注明除外）</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91"/>
        <w:gridCol w:w="2659"/>
        <w:gridCol w:w="870"/>
        <w:gridCol w:w="870"/>
        <w:gridCol w:w="870"/>
        <w:gridCol w:w="870"/>
        <w:gridCol w:w="869"/>
        <w:gridCol w:w="776"/>
      </w:tblGrid>
      <w:tr w14:paraId="741A6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06A481BE">
            <w:pPr>
              <w:jc w:val="center"/>
              <w:rPr>
                <w:color w:val="auto"/>
                <w:highlight w:val="none"/>
              </w:rPr>
            </w:pPr>
            <w:r>
              <w:rPr>
                <w:color w:val="auto"/>
                <w:highlight w:val="none"/>
              </w:rPr>
              <w:t>监测日期</w:t>
            </w:r>
          </w:p>
        </w:tc>
        <w:tc>
          <w:tcPr>
            <w:vAlign w:val="center"/>
          </w:tcPr>
          <w:p w14:paraId="72EC5730">
            <w:pPr>
              <w:jc w:val="center"/>
              <w:rPr>
                <w:color w:val="auto"/>
                <w:highlight w:val="none"/>
              </w:rPr>
            </w:pPr>
            <w:r>
              <w:rPr>
                <w:color w:val="auto"/>
                <w:highlight w:val="none"/>
              </w:rPr>
              <w:t>监测点位</w:t>
            </w:r>
          </w:p>
        </w:tc>
        <w:tc>
          <w:tcPr>
            <w:vAlign w:val="center"/>
          </w:tcPr>
          <w:p w14:paraId="18641B99">
            <w:pPr>
              <w:jc w:val="center"/>
              <w:rPr>
                <w:color w:val="auto"/>
                <w:highlight w:val="none"/>
              </w:rPr>
            </w:pPr>
            <w:r>
              <w:rPr>
                <w:color w:val="auto"/>
                <w:highlight w:val="none"/>
              </w:rPr>
              <w:t>监测项目</w:t>
            </w:r>
          </w:p>
        </w:tc>
        <w:tc>
          <w:tcPr>
            <w:gridSpan w:val="3"/>
            <w:vAlign w:val="center"/>
          </w:tcPr>
          <w:p w14:paraId="08794CE8">
            <w:pPr>
              <w:jc w:val="center"/>
              <w:rPr>
                <w:color w:val="auto"/>
                <w:highlight w:val="none"/>
              </w:rPr>
            </w:pPr>
            <w:r>
              <w:rPr>
                <w:color w:val="auto"/>
                <w:highlight w:val="none"/>
              </w:rPr>
              <w:t>检测结果</w:t>
            </w:r>
          </w:p>
        </w:tc>
        <w:tc>
          <w:tcPr>
            <w:vAlign w:val="center"/>
          </w:tcPr>
          <w:p w14:paraId="08AF088C">
            <w:pPr>
              <w:jc w:val="center"/>
              <w:rPr>
                <w:color w:val="auto"/>
                <w:highlight w:val="none"/>
              </w:rPr>
            </w:pPr>
            <w:r>
              <w:rPr>
                <w:color w:val="auto"/>
                <w:highlight w:val="none"/>
              </w:rPr>
              <w:t>均值</w:t>
            </w:r>
          </w:p>
        </w:tc>
        <w:tc>
          <w:tcPr>
            <w:vAlign w:val="center"/>
          </w:tcPr>
          <w:p w14:paraId="25D966F0">
            <w:pPr>
              <w:jc w:val="center"/>
              <w:rPr>
                <w:color w:val="auto"/>
                <w:highlight w:val="none"/>
              </w:rPr>
            </w:pPr>
            <w:r>
              <w:rPr>
                <w:color w:val="auto"/>
                <w:highlight w:val="none"/>
              </w:rPr>
              <w:t>标准限值</w:t>
            </w:r>
          </w:p>
        </w:tc>
        <w:tc>
          <w:tcPr>
            <w:vAlign w:val="center"/>
          </w:tcPr>
          <w:p w14:paraId="1D244FB2">
            <w:pPr>
              <w:jc w:val="center"/>
              <w:rPr>
                <w:color w:val="auto"/>
                <w:highlight w:val="none"/>
              </w:rPr>
            </w:pPr>
            <w:r>
              <w:rPr>
                <w:color w:val="auto"/>
                <w:highlight w:val="none"/>
              </w:rPr>
              <w:t>达标评价</w:t>
            </w:r>
          </w:p>
        </w:tc>
      </w:tr>
      <w:tr w14:paraId="6B724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restart"/>
            <w:vAlign w:val="center"/>
          </w:tcPr>
          <w:p w14:paraId="5640F81E">
            <w:pPr>
              <w:jc w:val="center"/>
              <w:rPr>
                <w:color w:val="auto"/>
                <w:highlight w:val="none"/>
              </w:rPr>
            </w:pPr>
            <w:r>
              <w:rPr>
                <w:color w:val="auto"/>
                <w:highlight w:val="none"/>
              </w:rPr>
              <w:t>2025年</w:t>
            </w:r>
          </w:p>
          <w:p w14:paraId="6FE11E81">
            <w:pPr>
              <w:jc w:val="center"/>
              <w:rPr>
                <w:color w:val="auto"/>
                <w:highlight w:val="none"/>
              </w:rPr>
            </w:pPr>
            <w:r>
              <w:rPr>
                <w:color w:val="auto"/>
                <w:highlight w:val="none"/>
              </w:rPr>
              <w:t>6月13日</w:t>
            </w:r>
          </w:p>
        </w:tc>
        <w:tc>
          <w:tcPr>
            <w:vMerge w:val="restart"/>
            <w:vAlign w:val="center"/>
          </w:tcPr>
          <w:p w14:paraId="5642FA6E">
            <w:pPr>
              <w:jc w:val="center"/>
              <w:rPr>
                <w:color w:val="auto"/>
                <w:highlight w:val="none"/>
              </w:rPr>
            </w:pPr>
            <w:r>
              <w:rPr>
                <w:color w:val="auto"/>
                <w:highlight w:val="none"/>
              </w:rPr>
              <w:t xml:space="preserve">废水总排口 </w:t>
            </w:r>
          </w:p>
        </w:tc>
        <w:tc>
          <w:tcPr>
            <w:vAlign w:val="center"/>
          </w:tcPr>
          <w:p w14:paraId="1B887DA0">
            <w:pPr>
              <w:jc w:val="center"/>
              <w:rPr>
                <w:color w:val="auto"/>
                <w:highlight w:val="none"/>
              </w:rPr>
            </w:pPr>
            <w:r>
              <w:rPr>
                <w:color w:val="auto"/>
                <w:highlight w:val="none"/>
              </w:rPr>
              <w:t>pH(无量纲)</w:t>
            </w:r>
          </w:p>
        </w:tc>
        <w:tc>
          <w:tcPr>
            <w:vAlign w:val="center"/>
          </w:tcPr>
          <w:p w14:paraId="16CF0863">
            <w:pPr>
              <w:jc w:val="center"/>
              <w:rPr>
                <w:color w:val="auto"/>
                <w:highlight w:val="none"/>
              </w:rPr>
            </w:pPr>
            <w:r>
              <w:rPr>
                <w:color w:val="auto"/>
                <w:highlight w:val="none"/>
              </w:rPr>
              <w:t>8.4</w:t>
            </w:r>
          </w:p>
        </w:tc>
        <w:tc>
          <w:tcPr>
            <w:vAlign w:val="center"/>
          </w:tcPr>
          <w:p w14:paraId="3B21A239">
            <w:pPr>
              <w:jc w:val="center"/>
              <w:rPr>
                <w:color w:val="auto"/>
                <w:highlight w:val="none"/>
              </w:rPr>
            </w:pPr>
            <w:r>
              <w:rPr>
                <w:color w:val="auto"/>
                <w:highlight w:val="none"/>
              </w:rPr>
              <w:t>8.6</w:t>
            </w:r>
          </w:p>
        </w:tc>
        <w:tc>
          <w:tcPr>
            <w:vAlign w:val="center"/>
          </w:tcPr>
          <w:p w14:paraId="450F41FA">
            <w:pPr>
              <w:jc w:val="center"/>
              <w:rPr>
                <w:color w:val="auto"/>
                <w:highlight w:val="none"/>
              </w:rPr>
            </w:pPr>
            <w:r>
              <w:rPr>
                <w:color w:val="auto"/>
                <w:highlight w:val="none"/>
              </w:rPr>
              <w:t>8.6</w:t>
            </w:r>
          </w:p>
        </w:tc>
        <w:tc>
          <w:tcPr>
            <w:vAlign w:val="center"/>
          </w:tcPr>
          <w:p w14:paraId="38F7D08B">
            <w:pPr>
              <w:jc w:val="center"/>
              <w:rPr>
                <w:color w:val="auto"/>
                <w:highlight w:val="none"/>
              </w:rPr>
            </w:pPr>
            <w:r>
              <w:rPr>
                <w:color w:val="auto"/>
                <w:highlight w:val="none"/>
              </w:rPr>
              <w:t>8.5</w:t>
            </w:r>
          </w:p>
        </w:tc>
        <w:tc>
          <w:tcPr>
            <w:vAlign w:val="center"/>
          </w:tcPr>
          <w:p w14:paraId="5B5249D7">
            <w:pPr>
              <w:jc w:val="center"/>
              <w:rPr>
                <w:color w:val="auto"/>
                <w:highlight w:val="none"/>
              </w:rPr>
            </w:pPr>
            <w:r>
              <w:rPr>
                <w:color w:val="auto"/>
                <w:highlight w:val="none"/>
              </w:rPr>
              <w:t>6 ~ 9</w:t>
            </w:r>
          </w:p>
        </w:tc>
        <w:tc>
          <w:tcPr>
            <w:vAlign w:val="center"/>
          </w:tcPr>
          <w:p w14:paraId="524776BA">
            <w:pPr>
              <w:jc w:val="center"/>
              <w:rPr>
                <w:color w:val="auto"/>
                <w:highlight w:val="none"/>
              </w:rPr>
            </w:pPr>
            <w:r>
              <w:rPr>
                <w:color w:val="auto"/>
                <w:highlight w:val="none"/>
              </w:rPr>
              <w:t>达标</w:t>
            </w:r>
          </w:p>
        </w:tc>
      </w:tr>
      <w:tr w14:paraId="3EF9A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9766EF8">
            <w:pPr>
              <w:jc w:val="center"/>
              <w:rPr>
                <w:color w:val="auto"/>
                <w:highlight w:val="none"/>
              </w:rPr>
            </w:pPr>
            <w:r>
              <w:rPr>
                <w:color w:val="auto"/>
                <w:highlight w:val="none"/>
              </w:rPr>
              <w:t>2025年6月13日</w:t>
            </w:r>
          </w:p>
        </w:tc>
        <w:tc>
          <w:tcPr>
            <w:vMerge w:val="continue"/>
            <w:vAlign w:val="center"/>
          </w:tcPr>
          <w:p w14:paraId="5E40CDFA">
            <w:pPr>
              <w:jc w:val="center"/>
              <w:rPr>
                <w:color w:val="auto"/>
                <w:highlight w:val="none"/>
              </w:rPr>
            </w:pPr>
            <w:r>
              <w:rPr>
                <w:color w:val="auto"/>
                <w:highlight w:val="none"/>
              </w:rPr>
              <w:t xml:space="preserve">废水总排口 </w:t>
            </w:r>
          </w:p>
        </w:tc>
        <w:tc>
          <w:tcPr>
            <w:vAlign w:val="center"/>
          </w:tcPr>
          <w:p w14:paraId="0CA956AB">
            <w:pPr>
              <w:jc w:val="center"/>
              <w:rPr>
                <w:color w:val="auto"/>
                <w:highlight w:val="none"/>
              </w:rPr>
            </w:pPr>
            <w:r>
              <w:rPr>
                <w:color w:val="auto"/>
                <w:highlight w:val="none"/>
              </w:rPr>
              <w:t>动植物油类</w:t>
            </w:r>
          </w:p>
        </w:tc>
        <w:tc>
          <w:tcPr>
            <w:vAlign w:val="center"/>
          </w:tcPr>
          <w:p w14:paraId="68CD17AA">
            <w:pPr>
              <w:jc w:val="center"/>
              <w:rPr>
                <w:color w:val="auto"/>
                <w:highlight w:val="none"/>
              </w:rPr>
            </w:pPr>
            <w:r>
              <w:rPr>
                <w:color w:val="auto"/>
                <w:highlight w:val="none"/>
              </w:rPr>
              <w:t>0.36</w:t>
            </w:r>
          </w:p>
        </w:tc>
        <w:tc>
          <w:tcPr>
            <w:vAlign w:val="center"/>
          </w:tcPr>
          <w:p w14:paraId="627CF8DF">
            <w:pPr>
              <w:jc w:val="center"/>
              <w:rPr>
                <w:color w:val="auto"/>
                <w:highlight w:val="none"/>
              </w:rPr>
            </w:pPr>
            <w:r>
              <w:rPr>
                <w:color w:val="auto"/>
                <w:highlight w:val="none"/>
              </w:rPr>
              <w:t>0.35</w:t>
            </w:r>
          </w:p>
        </w:tc>
        <w:tc>
          <w:tcPr>
            <w:vAlign w:val="center"/>
          </w:tcPr>
          <w:p w14:paraId="0DBFF20D">
            <w:pPr>
              <w:jc w:val="center"/>
              <w:rPr>
                <w:color w:val="auto"/>
                <w:highlight w:val="none"/>
              </w:rPr>
            </w:pPr>
            <w:r>
              <w:rPr>
                <w:color w:val="auto"/>
                <w:highlight w:val="none"/>
              </w:rPr>
              <w:t>0.35</w:t>
            </w:r>
          </w:p>
        </w:tc>
        <w:tc>
          <w:tcPr>
            <w:vAlign w:val="center"/>
          </w:tcPr>
          <w:p w14:paraId="761F9CFA">
            <w:pPr>
              <w:jc w:val="center"/>
              <w:rPr>
                <w:color w:val="auto"/>
                <w:highlight w:val="none"/>
              </w:rPr>
            </w:pPr>
            <w:r>
              <w:rPr>
                <w:color w:val="auto"/>
                <w:highlight w:val="none"/>
              </w:rPr>
              <w:t>0.35</w:t>
            </w:r>
          </w:p>
        </w:tc>
        <w:tc>
          <w:tcPr>
            <w:vAlign w:val="center"/>
          </w:tcPr>
          <w:p w14:paraId="6A719D65">
            <w:pPr>
              <w:jc w:val="center"/>
              <w:rPr>
                <w:color w:val="auto"/>
                <w:highlight w:val="none"/>
              </w:rPr>
            </w:pPr>
            <w:r>
              <w:rPr>
                <w:color w:val="auto"/>
                <w:highlight w:val="none"/>
              </w:rPr>
              <w:t>20</w:t>
            </w:r>
          </w:p>
        </w:tc>
        <w:tc>
          <w:tcPr>
            <w:vAlign w:val="center"/>
          </w:tcPr>
          <w:p w14:paraId="44F77A32">
            <w:pPr>
              <w:jc w:val="center"/>
              <w:rPr>
                <w:color w:val="auto"/>
                <w:highlight w:val="none"/>
              </w:rPr>
            </w:pPr>
            <w:r>
              <w:rPr>
                <w:color w:val="auto"/>
                <w:highlight w:val="none"/>
              </w:rPr>
              <w:t>达标</w:t>
            </w:r>
          </w:p>
        </w:tc>
      </w:tr>
      <w:tr w14:paraId="22FE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7E90B87">
            <w:pPr>
              <w:jc w:val="center"/>
              <w:rPr>
                <w:color w:val="auto"/>
                <w:highlight w:val="none"/>
              </w:rPr>
            </w:pPr>
            <w:r>
              <w:rPr>
                <w:color w:val="auto"/>
                <w:highlight w:val="none"/>
              </w:rPr>
              <w:t>2025年6月13日</w:t>
            </w:r>
          </w:p>
        </w:tc>
        <w:tc>
          <w:tcPr>
            <w:vMerge w:val="continue"/>
            <w:vAlign w:val="center"/>
          </w:tcPr>
          <w:p w14:paraId="0A36BAAF">
            <w:pPr>
              <w:jc w:val="center"/>
              <w:rPr>
                <w:color w:val="auto"/>
                <w:highlight w:val="none"/>
              </w:rPr>
            </w:pPr>
            <w:r>
              <w:rPr>
                <w:color w:val="auto"/>
                <w:highlight w:val="none"/>
              </w:rPr>
              <w:t xml:space="preserve">废水总排口 </w:t>
            </w:r>
          </w:p>
        </w:tc>
        <w:tc>
          <w:tcPr>
            <w:vAlign w:val="center"/>
          </w:tcPr>
          <w:p w14:paraId="000838FC">
            <w:pPr>
              <w:jc w:val="center"/>
              <w:rPr>
                <w:color w:val="auto"/>
                <w:highlight w:val="none"/>
              </w:rPr>
            </w:pPr>
            <w:r>
              <w:rPr>
                <w:color w:val="auto"/>
                <w:highlight w:val="none"/>
              </w:rPr>
              <w:t>石油类</w:t>
            </w:r>
          </w:p>
        </w:tc>
        <w:tc>
          <w:tcPr>
            <w:vAlign w:val="center"/>
          </w:tcPr>
          <w:p w14:paraId="49B3949C">
            <w:pPr>
              <w:jc w:val="center"/>
              <w:rPr>
                <w:color w:val="auto"/>
                <w:highlight w:val="none"/>
              </w:rPr>
            </w:pPr>
            <w:r>
              <w:rPr>
                <w:color w:val="auto"/>
                <w:highlight w:val="none"/>
              </w:rPr>
              <w:t>ND</w:t>
            </w:r>
          </w:p>
        </w:tc>
        <w:tc>
          <w:tcPr>
            <w:vAlign w:val="center"/>
          </w:tcPr>
          <w:p w14:paraId="0362593E">
            <w:pPr>
              <w:jc w:val="center"/>
              <w:rPr>
                <w:color w:val="auto"/>
                <w:highlight w:val="none"/>
              </w:rPr>
            </w:pPr>
            <w:r>
              <w:rPr>
                <w:color w:val="auto"/>
                <w:highlight w:val="none"/>
              </w:rPr>
              <w:t>0.06</w:t>
            </w:r>
          </w:p>
        </w:tc>
        <w:tc>
          <w:tcPr>
            <w:vAlign w:val="center"/>
          </w:tcPr>
          <w:p w14:paraId="4C06A37F">
            <w:pPr>
              <w:jc w:val="center"/>
              <w:rPr>
                <w:color w:val="auto"/>
                <w:highlight w:val="none"/>
              </w:rPr>
            </w:pPr>
            <w:r>
              <w:rPr>
                <w:color w:val="auto"/>
                <w:highlight w:val="none"/>
              </w:rPr>
              <w:t>ND</w:t>
            </w:r>
          </w:p>
        </w:tc>
        <w:tc>
          <w:tcPr>
            <w:vAlign w:val="center"/>
          </w:tcPr>
          <w:p w14:paraId="11E1EEEF">
            <w:pPr>
              <w:jc w:val="center"/>
              <w:rPr>
                <w:color w:val="auto"/>
                <w:highlight w:val="none"/>
              </w:rPr>
            </w:pPr>
            <w:r>
              <w:rPr>
                <w:color w:val="auto"/>
                <w:highlight w:val="none"/>
              </w:rPr>
              <w:t>ND</w:t>
            </w:r>
          </w:p>
        </w:tc>
        <w:tc>
          <w:tcPr>
            <w:vAlign w:val="center"/>
          </w:tcPr>
          <w:p w14:paraId="624F292E">
            <w:pPr>
              <w:jc w:val="center"/>
              <w:rPr>
                <w:color w:val="auto"/>
                <w:highlight w:val="none"/>
              </w:rPr>
            </w:pPr>
            <w:r>
              <w:rPr>
                <w:color w:val="auto"/>
                <w:highlight w:val="none"/>
              </w:rPr>
              <w:t>20</w:t>
            </w:r>
          </w:p>
        </w:tc>
        <w:tc>
          <w:tcPr>
            <w:vAlign w:val="center"/>
          </w:tcPr>
          <w:p w14:paraId="00C3D6CE">
            <w:pPr>
              <w:jc w:val="center"/>
              <w:rPr>
                <w:color w:val="auto"/>
                <w:highlight w:val="none"/>
              </w:rPr>
            </w:pPr>
            <w:r>
              <w:rPr>
                <w:color w:val="auto"/>
                <w:highlight w:val="none"/>
              </w:rPr>
              <w:t>达标</w:t>
            </w:r>
          </w:p>
        </w:tc>
      </w:tr>
      <w:tr w14:paraId="5D91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1A251771">
            <w:pPr>
              <w:jc w:val="center"/>
              <w:rPr>
                <w:color w:val="auto"/>
                <w:highlight w:val="none"/>
              </w:rPr>
            </w:pPr>
            <w:r>
              <w:rPr>
                <w:color w:val="auto"/>
                <w:highlight w:val="none"/>
              </w:rPr>
              <w:t>2025年6月13日</w:t>
            </w:r>
          </w:p>
        </w:tc>
        <w:tc>
          <w:tcPr>
            <w:vMerge w:val="continue"/>
            <w:vAlign w:val="center"/>
          </w:tcPr>
          <w:p w14:paraId="00DE1326">
            <w:pPr>
              <w:jc w:val="center"/>
              <w:rPr>
                <w:color w:val="auto"/>
                <w:highlight w:val="none"/>
              </w:rPr>
            </w:pPr>
            <w:r>
              <w:rPr>
                <w:color w:val="auto"/>
                <w:highlight w:val="none"/>
              </w:rPr>
              <w:t xml:space="preserve">废水总排口 </w:t>
            </w:r>
          </w:p>
        </w:tc>
        <w:tc>
          <w:tcPr>
            <w:vAlign w:val="center"/>
          </w:tcPr>
          <w:p w14:paraId="0FE40F31">
            <w:pPr>
              <w:jc w:val="center"/>
              <w:rPr>
                <w:color w:val="auto"/>
                <w:highlight w:val="none"/>
              </w:rPr>
            </w:pPr>
            <w:r>
              <w:rPr>
                <w:color w:val="auto"/>
                <w:highlight w:val="none"/>
              </w:rPr>
              <w:t>化学需氧量</w:t>
            </w:r>
          </w:p>
        </w:tc>
        <w:tc>
          <w:tcPr>
            <w:vAlign w:val="center"/>
          </w:tcPr>
          <w:p w14:paraId="070966DB">
            <w:pPr>
              <w:jc w:val="center"/>
              <w:rPr>
                <w:color w:val="auto"/>
                <w:highlight w:val="none"/>
              </w:rPr>
            </w:pPr>
            <w:r>
              <w:rPr>
                <w:color w:val="auto"/>
                <w:highlight w:val="none"/>
              </w:rPr>
              <w:t>132</w:t>
            </w:r>
          </w:p>
        </w:tc>
        <w:tc>
          <w:tcPr>
            <w:vAlign w:val="center"/>
          </w:tcPr>
          <w:p w14:paraId="6CB81AE2">
            <w:pPr>
              <w:jc w:val="center"/>
              <w:rPr>
                <w:color w:val="auto"/>
                <w:highlight w:val="none"/>
              </w:rPr>
            </w:pPr>
            <w:r>
              <w:rPr>
                <w:color w:val="auto"/>
                <w:highlight w:val="none"/>
              </w:rPr>
              <w:t>145</w:t>
            </w:r>
          </w:p>
        </w:tc>
        <w:tc>
          <w:tcPr>
            <w:vAlign w:val="center"/>
          </w:tcPr>
          <w:p w14:paraId="33797A80">
            <w:pPr>
              <w:jc w:val="center"/>
              <w:rPr>
                <w:color w:val="auto"/>
                <w:highlight w:val="none"/>
              </w:rPr>
            </w:pPr>
            <w:r>
              <w:rPr>
                <w:color w:val="auto"/>
                <w:highlight w:val="none"/>
              </w:rPr>
              <w:t>118</w:t>
            </w:r>
          </w:p>
        </w:tc>
        <w:tc>
          <w:tcPr>
            <w:vAlign w:val="center"/>
          </w:tcPr>
          <w:p w14:paraId="1FF2D7B6">
            <w:pPr>
              <w:jc w:val="center"/>
              <w:rPr>
                <w:color w:val="auto"/>
                <w:highlight w:val="none"/>
              </w:rPr>
            </w:pPr>
            <w:r>
              <w:rPr>
                <w:color w:val="auto"/>
                <w:highlight w:val="none"/>
              </w:rPr>
              <w:t>132</w:t>
            </w:r>
          </w:p>
        </w:tc>
        <w:tc>
          <w:tcPr>
            <w:vAlign w:val="center"/>
          </w:tcPr>
          <w:p w14:paraId="2BD5A18B">
            <w:pPr>
              <w:jc w:val="center"/>
              <w:rPr>
                <w:color w:val="auto"/>
                <w:highlight w:val="none"/>
              </w:rPr>
            </w:pPr>
            <w:r>
              <w:rPr>
                <w:color w:val="auto"/>
                <w:highlight w:val="none"/>
              </w:rPr>
              <w:t>250</w:t>
            </w:r>
          </w:p>
        </w:tc>
        <w:tc>
          <w:tcPr>
            <w:vAlign w:val="center"/>
          </w:tcPr>
          <w:p w14:paraId="34C8414A">
            <w:pPr>
              <w:jc w:val="center"/>
              <w:rPr>
                <w:color w:val="auto"/>
                <w:highlight w:val="none"/>
              </w:rPr>
            </w:pPr>
            <w:r>
              <w:rPr>
                <w:color w:val="auto"/>
                <w:highlight w:val="none"/>
              </w:rPr>
              <w:t>达标</w:t>
            </w:r>
          </w:p>
        </w:tc>
      </w:tr>
      <w:tr w14:paraId="3B8B3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5196AE33">
            <w:pPr>
              <w:jc w:val="center"/>
              <w:rPr>
                <w:color w:val="auto"/>
                <w:highlight w:val="none"/>
              </w:rPr>
            </w:pPr>
            <w:r>
              <w:rPr>
                <w:color w:val="auto"/>
                <w:highlight w:val="none"/>
              </w:rPr>
              <w:t>2025年6月13日</w:t>
            </w:r>
          </w:p>
        </w:tc>
        <w:tc>
          <w:tcPr>
            <w:vMerge w:val="continue"/>
            <w:vAlign w:val="center"/>
          </w:tcPr>
          <w:p w14:paraId="6C9E0F51">
            <w:pPr>
              <w:jc w:val="center"/>
              <w:rPr>
                <w:color w:val="auto"/>
                <w:highlight w:val="none"/>
              </w:rPr>
            </w:pPr>
            <w:r>
              <w:rPr>
                <w:color w:val="auto"/>
                <w:highlight w:val="none"/>
              </w:rPr>
              <w:t xml:space="preserve">废水总排口 </w:t>
            </w:r>
          </w:p>
        </w:tc>
        <w:tc>
          <w:tcPr>
            <w:vAlign w:val="center"/>
          </w:tcPr>
          <w:p w14:paraId="2715F9DA">
            <w:pPr>
              <w:jc w:val="center"/>
              <w:rPr>
                <w:color w:val="auto"/>
                <w:highlight w:val="none"/>
              </w:rPr>
            </w:pPr>
            <w:r>
              <w:rPr>
                <w:color w:val="auto"/>
                <w:highlight w:val="none"/>
              </w:rPr>
              <w:t>总氯 （总余氯）</w:t>
            </w:r>
          </w:p>
        </w:tc>
        <w:tc>
          <w:tcPr>
            <w:vAlign w:val="center"/>
          </w:tcPr>
          <w:p w14:paraId="24E147EC">
            <w:pPr>
              <w:jc w:val="center"/>
              <w:rPr>
                <w:color w:val="auto"/>
                <w:highlight w:val="none"/>
              </w:rPr>
            </w:pPr>
            <w:r>
              <w:rPr>
                <w:color w:val="auto"/>
                <w:highlight w:val="none"/>
              </w:rPr>
              <w:t>0.84</w:t>
            </w:r>
          </w:p>
        </w:tc>
        <w:tc>
          <w:tcPr>
            <w:vAlign w:val="center"/>
          </w:tcPr>
          <w:p w14:paraId="5B84435B">
            <w:pPr>
              <w:jc w:val="center"/>
              <w:rPr>
                <w:color w:val="auto"/>
                <w:highlight w:val="none"/>
              </w:rPr>
            </w:pPr>
            <w:r>
              <w:rPr>
                <w:color w:val="auto"/>
                <w:highlight w:val="none"/>
              </w:rPr>
              <w:t>0.89</w:t>
            </w:r>
          </w:p>
        </w:tc>
        <w:tc>
          <w:tcPr>
            <w:vAlign w:val="center"/>
          </w:tcPr>
          <w:p w14:paraId="1D0A48D2">
            <w:pPr>
              <w:jc w:val="center"/>
              <w:rPr>
                <w:color w:val="auto"/>
                <w:highlight w:val="none"/>
              </w:rPr>
            </w:pPr>
            <w:r>
              <w:rPr>
                <w:color w:val="auto"/>
                <w:highlight w:val="none"/>
              </w:rPr>
              <w:t>0.70</w:t>
            </w:r>
          </w:p>
        </w:tc>
        <w:tc>
          <w:tcPr>
            <w:vAlign w:val="center"/>
          </w:tcPr>
          <w:p w14:paraId="48C6BAC0">
            <w:pPr>
              <w:jc w:val="center"/>
              <w:rPr>
                <w:color w:val="auto"/>
                <w:highlight w:val="none"/>
              </w:rPr>
            </w:pPr>
            <w:r>
              <w:rPr>
                <w:color w:val="auto"/>
                <w:highlight w:val="none"/>
              </w:rPr>
              <w:t>0.81</w:t>
            </w:r>
          </w:p>
        </w:tc>
        <w:tc>
          <w:tcPr>
            <w:vAlign w:val="center"/>
          </w:tcPr>
          <w:p w14:paraId="5E3E8AD1">
            <w:pPr>
              <w:jc w:val="center"/>
              <w:rPr>
                <w:color w:val="auto"/>
                <w:highlight w:val="none"/>
              </w:rPr>
            </w:pPr>
            <w:r>
              <w:rPr>
                <w:color w:val="auto"/>
                <w:highlight w:val="none"/>
              </w:rPr>
              <w:t>/</w:t>
            </w:r>
          </w:p>
        </w:tc>
        <w:tc>
          <w:tcPr>
            <w:vAlign w:val="center"/>
          </w:tcPr>
          <w:p w14:paraId="1243CC55">
            <w:pPr>
              <w:jc w:val="center"/>
              <w:rPr>
                <w:color w:val="auto"/>
                <w:highlight w:val="none"/>
              </w:rPr>
            </w:pPr>
            <w:r>
              <w:rPr>
                <w:color w:val="auto"/>
                <w:highlight w:val="none"/>
              </w:rPr>
              <w:t>/</w:t>
            </w:r>
          </w:p>
        </w:tc>
      </w:tr>
      <w:tr w14:paraId="662C2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69D8232">
            <w:pPr>
              <w:jc w:val="center"/>
              <w:rPr>
                <w:color w:val="auto"/>
                <w:highlight w:val="none"/>
              </w:rPr>
            </w:pPr>
            <w:r>
              <w:rPr>
                <w:color w:val="auto"/>
                <w:highlight w:val="none"/>
              </w:rPr>
              <w:t>2025年6月13日</w:t>
            </w:r>
          </w:p>
        </w:tc>
        <w:tc>
          <w:tcPr>
            <w:vMerge w:val="continue"/>
            <w:vAlign w:val="center"/>
          </w:tcPr>
          <w:p w14:paraId="1B933AE0">
            <w:pPr>
              <w:jc w:val="center"/>
              <w:rPr>
                <w:color w:val="auto"/>
                <w:highlight w:val="none"/>
              </w:rPr>
            </w:pPr>
            <w:r>
              <w:rPr>
                <w:color w:val="auto"/>
                <w:highlight w:val="none"/>
              </w:rPr>
              <w:t xml:space="preserve">废水总排口 </w:t>
            </w:r>
          </w:p>
        </w:tc>
        <w:tc>
          <w:tcPr>
            <w:vAlign w:val="center"/>
          </w:tcPr>
          <w:p w14:paraId="2F64FBBF">
            <w:pPr>
              <w:jc w:val="center"/>
              <w:rPr>
                <w:color w:val="auto"/>
                <w:highlight w:val="none"/>
              </w:rPr>
            </w:pPr>
            <w:r>
              <w:rPr>
                <w:color w:val="auto"/>
                <w:highlight w:val="none"/>
              </w:rPr>
              <w:t>悬浮物</w:t>
            </w:r>
          </w:p>
        </w:tc>
        <w:tc>
          <w:tcPr>
            <w:vAlign w:val="center"/>
          </w:tcPr>
          <w:p w14:paraId="05CA9CDF">
            <w:pPr>
              <w:jc w:val="center"/>
              <w:rPr>
                <w:color w:val="auto"/>
                <w:highlight w:val="none"/>
              </w:rPr>
            </w:pPr>
            <w:r>
              <w:rPr>
                <w:color w:val="auto"/>
                <w:highlight w:val="none"/>
              </w:rPr>
              <w:t>40</w:t>
            </w:r>
          </w:p>
        </w:tc>
        <w:tc>
          <w:tcPr>
            <w:vAlign w:val="center"/>
          </w:tcPr>
          <w:p w14:paraId="3DE5D77C">
            <w:pPr>
              <w:jc w:val="center"/>
              <w:rPr>
                <w:color w:val="auto"/>
                <w:highlight w:val="none"/>
              </w:rPr>
            </w:pPr>
            <w:r>
              <w:rPr>
                <w:color w:val="auto"/>
                <w:highlight w:val="none"/>
              </w:rPr>
              <w:t>37</w:t>
            </w:r>
          </w:p>
        </w:tc>
        <w:tc>
          <w:tcPr>
            <w:vAlign w:val="center"/>
          </w:tcPr>
          <w:p w14:paraId="166292E2">
            <w:pPr>
              <w:jc w:val="center"/>
              <w:rPr>
                <w:color w:val="auto"/>
                <w:highlight w:val="none"/>
              </w:rPr>
            </w:pPr>
            <w:r>
              <w:rPr>
                <w:color w:val="auto"/>
                <w:highlight w:val="none"/>
              </w:rPr>
              <w:t>19</w:t>
            </w:r>
          </w:p>
        </w:tc>
        <w:tc>
          <w:tcPr>
            <w:vAlign w:val="center"/>
          </w:tcPr>
          <w:p w14:paraId="22190E91">
            <w:pPr>
              <w:jc w:val="center"/>
              <w:rPr>
                <w:color w:val="auto"/>
                <w:highlight w:val="none"/>
              </w:rPr>
            </w:pPr>
            <w:r>
              <w:rPr>
                <w:color w:val="auto"/>
                <w:highlight w:val="none"/>
              </w:rPr>
              <w:t>32</w:t>
            </w:r>
          </w:p>
        </w:tc>
        <w:tc>
          <w:tcPr>
            <w:vAlign w:val="center"/>
          </w:tcPr>
          <w:p w14:paraId="336985A6">
            <w:pPr>
              <w:jc w:val="center"/>
              <w:rPr>
                <w:color w:val="auto"/>
                <w:highlight w:val="none"/>
              </w:rPr>
            </w:pPr>
            <w:r>
              <w:rPr>
                <w:color w:val="auto"/>
                <w:highlight w:val="none"/>
              </w:rPr>
              <w:t>60</w:t>
            </w:r>
          </w:p>
        </w:tc>
        <w:tc>
          <w:tcPr>
            <w:vAlign w:val="center"/>
          </w:tcPr>
          <w:p w14:paraId="67B245BA">
            <w:pPr>
              <w:jc w:val="center"/>
              <w:rPr>
                <w:color w:val="auto"/>
                <w:highlight w:val="none"/>
              </w:rPr>
            </w:pPr>
            <w:r>
              <w:rPr>
                <w:color w:val="auto"/>
                <w:highlight w:val="none"/>
              </w:rPr>
              <w:t>达标</w:t>
            </w:r>
          </w:p>
        </w:tc>
      </w:tr>
      <w:tr w14:paraId="3A91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4EDF2177">
            <w:pPr>
              <w:jc w:val="center"/>
              <w:rPr>
                <w:color w:val="auto"/>
                <w:highlight w:val="none"/>
              </w:rPr>
            </w:pPr>
            <w:r>
              <w:rPr>
                <w:color w:val="auto"/>
                <w:highlight w:val="none"/>
              </w:rPr>
              <w:t>2025年6月13日</w:t>
            </w:r>
          </w:p>
        </w:tc>
        <w:tc>
          <w:tcPr>
            <w:vMerge w:val="continue"/>
            <w:vAlign w:val="center"/>
          </w:tcPr>
          <w:p w14:paraId="338F76C0">
            <w:pPr>
              <w:jc w:val="center"/>
              <w:rPr>
                <w:color w:val="auto"/>
                <w:highlight w:val="none"/>
              </w:rPr>
            </w:pPr>
            <w:r>
              <w:rPr>
                <w:color w:val="auto"/>
                <w:highlight w:val="none"/>
              </w:rPr>
              <w:t xml:space="preserve">废水总排口 </w:t>
            </w:r>
          </w:p>
        </w:tc>
        <w:tc>
          <w:tcPr>
            <w:vAlign w:val="center"/>
          </w:tcPr>
          <w:p w14:paraId="57988635">
            <w:pPr>
              <w:jc w:val="center"/>
              <w:rPr>
                <w:color w:val="auto"/>
                <w:highlight w:val="none"/>
              </w:rPr>
            </w:pPr>
            <w:r>
              <w:rPr>
                <w:color w:val="auto"/>
                <w:highlight w:val="none"/>
              </w:rPr>
              <w:t>挥发酚</w:t>
            </w:r>
          </w:p>
        </w:tc>
        <w:tc>
          <w:tcPr>
            <w:vAlign w:val="center"/>
          </w:tcPr>
          <w:p w14:paraId="7472F7C8">
            <w:pPr>
              <w:jc w:val="center"/>
              <w:rPr>
                <w:color w:val="auto"/>
                <w:highlight w:val="none"/>
              </w:rPr>
            </w:pPr>
            <w:r>
              <w:rPr>
                <w:color w:val="auto"/>
                <w:highlight w:val="none"/>
              </w:rPr>
              <w:t>ND</w:t>
            </w:r>
          </w:p>
        </w:tc>
        <w:tc>
          <w:tcPr>
            <w:vAlign w:val="center"/>
          </w:tcPr>
          <w:p w14:paraId="003A46A2">
            <w:pPr>
              <w:jc w:val="center"/>
              <w:rPr>
                <w:color w:val="auto"/>
                <w:highlight w:val="none"/>
              </w:rPr>
            </w:pPr>
            <w:r>
              <w:rPr>
                <w:color w:val="auto"/>
                <w:highlight w:val="none"/>
              </w:rPr>
              <w:t>0.034</w:t>
            </w:r>
          </w:p>
        </w:tc>
        <w:tc>
          <w:tcPr>
            <w:vAlign w:val="center"/>
          </w:tcPr>
          <w:p w14:paraId="3485DE24">
            <w:pPr>
              <w:jc w:val="center"/>
              <w:rPr>
                <w:color w:val="auto"/>
                <w:highlight w:val="none"/>
              </w:rPr>
            </w:pPr>
            <w:r>
              <w:rPr>
                <w:color w:val="auto"/>
                <w:highlight w:val="none"/>
              </w:rPr>
              <w:t>0.029</w:t>
            </w:r>
          </w:p>
        </w:tc>
        <w:tc>
          <w:tcPr>
            <w:vAlign w:val="center"/>
          </w:tcPr>
          <w:p w14:paraId="48714CF1">
            <w:pPr>
              <w:jc w:val="center"/>
              <w:rPr>
                <w:color w:val="auto"/>
                <w:highlight w:val="none"/>
              </w:rPr>
            </w:pPr>
            <w:r>
              <w:rPr>
                <w:color w:val="auto"/>
                <w:highlight w:val="none"/>
              </w:rPr>
              <w:t>0.023</w:t>
            </w:r>
          </w:p>
        </w:tc>
        <w:tc>
          <w:tcPr>
            <w:vAlign w:val="center"/>
          </w:tcPr>
          <w:p w14:paraId="53863BB4">
            <w:pPr>
              <w:jc w:val="center"/>
              <w:rPr>
                <w:color w:val="auto"/>
                <w:highlight w:val="none"/>
              </w:rPr>
            </w:pPr>
            <w:r>
              <w:rPr>
                <w:color w:val="auto"/>
                <w:highlight w:val="none"/>
              </w:rPr>
              <w:t>1.0</w:t>
            </w:r>
          </w:p>
        </w:tc>
        <w:tc>
          <w:tcPr>
            <w:vAlign w:val="center"/>
          </w:tcPr>
          <w:p w14:paraId="31937F3B">
            <w:pPr>
              <w:jc w:val="center"/>
              <w:rPr>
                <w:color w:val="auto"/>
                <w:highlight w:val="none"/>
              </w:rPr>
            </w:pPr>
            <w:r>
              <w:rPr>
                <w:color w:val="auto"/>
                <w:highlight w:val="none"/>
              </w:rPr>
              <w:t>达标</w:t>
            </w:r>
          </w:p>
        </w:tc>
      </w:tr>
      <w:tr w14:paraId="5107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0E2DA36">
            <w:pPr>
              <w:jc w:val="center"/>
              <w:rPr>
                <w:color w:val="auto"/>
                <w:highlight w:val="none"/>
              </w:rPr>
            </w:pPr>
            <w:r>
              <w:rPr>
                <w:color w:val="auto"/>
                <w:highlight w:val="none"/>
              </w:rPr>
              <w:t>2025年6月13日</w:t>
            </w:r>
          </w:p>
        </w:tc>
        <w:tc>
          <w:tcPr>
            <w:vMerge w:val="continue"/>
            <w:vAlign w:val="center"/>
          </w:tcPr>
          <w:p w14:paraId="486A2251">
            <w:pPr>
              <w:jc w:val="center"/>
              <w:rPr>
                <w:color w:val="auto"/>
                <w:highlight w:val="none"/>
              </w:rPr>
            </w:pPr>
            <w:r>
              <w:rPr>
                <w:color w:val="auto"/>
                <w:highlight w:val="none"/>
              </w:rPr>
              <w:t xml:space="preserve">废水总排口 </w:t>
            </w:r>
          </w:p>
        </w:tc>
        <w:tc>
          <w:tcPr>
            <w:vAlign w:val="center"/>
          </w:tcPr>
          <w:p w14:paraId="6A06F8BB">
            <w:pPr>
              <w:jc w:val="center"/>
              <w:rPr>
                <w:color w:val="auto"/>
                <w:highlight w:val="none"/>
              </w:rPr>
            </w:pPr>
            <w:r>
              <w:rPr>
                <w:color w:val="auto"/>
                <w:highlight w:val="none"/>
              </w:rPr>
              <w:t>氨氮 （氨）</w:t>
            </w:r>
          </w:p>
        </w:tc>
        <w:tc>
          <w:tcPr>
            <w:vAlign w:val="center"/>
          </w:tcPr>
          <w:p w14:paraId="716F01DE">
            <w:pPr>
              <w:jc w:val="center"/>
              <w:rPr>
                <w:color w:val="auto"/>
                <w:highlight w:val="none"/>
              </w:rPr>
            </w:pPr>
            <w:r>
              <w:rPr>
                <w:color w:val="auto"/>
                <w:highlight w:val="none"/>
              </w:rPr>
              <w:t>17.6</w:t>
            </w:r>
          </w:p>
        </w:tc>
        <w:tc>
          <w:tcPr>
            <w:vAlign w:val="center"/>
          </w:tcPr>
          <w:p w14:paraId="1CD95596">
            <w:pPr>
              <w:jc w:val="center"/>
              <w:rPr>
                <w:color w:val="auto"/>
                <w:highlight w:val="none"/>
              </w:rPr>
            </w:pPr>
            <w:r>
              <w:rPr>
                <w:color w:val="auto"/>
                <w:highlight w:val="none"/>
              </w:rPr>
              <w:t>16.8</w:t>
            </w:r>
          </w:p>
        </w:tc>
        <w:tc>
          <w:tcPr>
            <w:vAlign w:val="center"/>
          </w:tcPr>
          <w:p w14:paraId="0507F480">
            <w:pPr>
              <w:jc w:val="center"/>
              <w:rPr>
                <w:color w:val="auto"/>
                <w:highlight w:val="none"/>
              </w:rPr>
            </w:pPr>
            <w:r>
              <w:rPr>
                <w:color w:val="auto"/>
                <w:highlight w:val="none"/>
              </w:rPr>
              <w:t>16.6</w:t>
            </w:r>
          </w:p>
        </w:tc>
        <w:tc>
          <w:tcPr>
            <w:vAlign w:val="center"/>
          </w:tcPr>
          <w:p w14:paraId="2CB7DB78">
            <w:pPr>
              <w:jc w:val="center"/>
              <w:rPr>
                <w:color w:val="auto"/>
                <w:highlight w:val="none"/>
              </w:rPr>
            </w:pPr>
            <w:r>
              <w:rPr>
                <w:color w:val="auto"/>
                <w:highlight w:val="none"/>
              </w:rPr>
              <w:t>17.0</w:t>
            </w:r>
          </w:p>
        </w:tc>
        <w:tc>
          <w:tcPr>
            <w:vAlign w:val="center"/>
          </w:tcPr>
          <w:p w14:paraId="7AFC3929">
            <w:pPr>
              <w:jc w:val="center"/>
              <w:rPr>
                <w:color w:val="auto"/>
                <w:highlight w:val="none"/>
              </w:rPr>
            </w:pPr>
            <w:r>
              <w:rPr>
                <w:color w:val="auto"/>
                <w:highlight w:val="none"/>
              </w:rPr>
              <w:t>25</w:t>
            </w:r>
          </w:p>
        </w:tc>
        <w:tc>
          <w:tcPr>
            <w:vAlign w:val="center"/>
          </w:tcPr>
          <w:p w14:paraId="32301FF4">
            <w:pPr>
              <w:jc w:val="center"/>
              <w:rPr>
                <w:color w:val="auto"/>
                <w:highlight w:val="none"/>
              </w:rPr>
            </w:pPr>
            <w:r>
              <w:rPr>
                <w:color w:val="auto"/>
                <w:highlight w:val="none"/>
              </w:rPr>
              <w:t>达标</w:t>
            </w:r>
          </w:p>
        </w:tc>
      </w:tr>
      <w:tr w14:paraId="01A9E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4A40E1A">
            <w:pPr>
              <w:jc w:val="center"/>
              <w:rPr>
                <w:color w:val="auto"/>
                <w:highlight w:val="none"/>
              </w:rPr>
            </w:pPr>
            <w:r>
              <w:rPr>
                <w:color w:val="auto"/>
                <w:highlight w:val="none"/>
              </w:rPr>
              <w:t>2025年6月13日</w:t>
            </w:r>
          </w:p>
        </w:tc>
        <w:tc>
          <w:tcPr>
            <w:vMerge w:val="continue"/>
            <w:vAlign w:val="center"/>
          </w:tcPr>
          <w:p w14:paraId="53A231CD">
            <w:pPr>
              <w:jc w:val="center"/>
              <w:rPr>
                <w:color w:val="auto"/>
                <w:highlight w:val="none"/>
              </w:rPr>
            </w:pPr>
            <w:r>
              <w:rPr>
                <w:color w:val="auto"/>
                <w:highlight w:val="none"/>
              </w:rPr>
              <w:t xml:space="preserve">废水总排口 </w:t>
            </w:r>
          </w:p>
        </w:tc>
        <w:tc>
          <w:tcPr>
            <w:vAlign w:val="center"/>
          </w:tcPr>
          <w:p w14:paraId="7E6BA342">
            <w:pPr>
              <w:jc w:val="center"/>
              <w:rPr>
                <w:color w:val="auto"/>
                <w:highlight w:val="none"/>
              </w:rPr>
            </w:pPr>
            <w:r>
              <w:rPr>
                <w:color w:val="auto"/>
                <w:highlight w:val="none"/>
              </w:rPr>
              <w:t>氰化物（总氰化物）</w:t>
            </w:r>
          </w:p>
        </w:tc>
        <w:tc>
          <w:tcPr>
            <w:vAlign w:val="center"/>
          </w:tcPr>
          <w:p w14:paraId="71F14087">
            <w:pPr>
              <w:jc w:val="center"/>
              <w:rPr>
                <w:color w:val="auto"/>
                <w:highlight w:val="none"/>
              </w:rPr>
            </w:pPr>
            <w:r>
              <w:rPr>
                <w:color w:val="auto"/>
                <w:highlight w:val="none"/>
              </w:rPr>
              <w:t>ND</w:t>
            </w:r>
          </w:p>
        </w:tc>
        <w:tc>
          <w:tcPr>
            <w:vAlign w:val="center"/>
          </w:tcPr>
          <w:p w14:paraId="04D51CE6">
            <w:pPr>
              <w:jc w:val="center"/>
              <w:rPr>
                <w:color w:val="auto"/>
                <w:highlight w:val="none"/>
              </w:rPr>
            </w:pPr>
            <w:r>
              <w:rPr>
                <w:color w:val="auto"/>
                <w:highlight w:val="none"/>
              </w:rPr>
              <w:t>ND</w:t>
            </w:r>
          </w:p>
        </w:tc>
        <w:tc>
          <w:tcPr>
            <w:vAlign w:val="center"/>
          </w:tcPr>
          <w:p w14:paraId="31265614">
            <w:pPr>
              <w:jc w:val="center"/>
              <w:rPr>
                <w:color w:val="auto"/>
                <w:highlight w:val="none"/>
              </w:rPr>
            </w:pPr>
            <w:r>
              <w:rPr>
                <w:color w:val="auto"/>
                <w:highlight w:val="none"/>
              </w:rPr>
              <w:t>ND</w:t>
            </w:r>
          </w:p>
        </w:tc>
        <w:tc>
          <w:tcPr>
            <w:vAlign w:val="center"/>
          </w:tcPr>
          <w:p w14:paraId="4B6A8D0D">
            <w:pPr>
              <w:jc w:val="center"/>
              <w:rPr>
                <w:color w:val="auto"/>
                <w:highlight w:val="none"/>
              </w:rPr>
            </w:pPr>
            <w:r>
              <w:rPr>
                <w:color w:val="auto"/>
                <w:highlight w:val="none"/>
              </w:rPr>
              <w:t>ND</w:t>
            </w:r>
          </w:p>
        </w:tc>
        <w:tc>
          <w:tcPr>
            <w:vAlign w:val="center"/>
          </w:tcPr>
          <w:p w14:paraId="411D7C53">
            <w:pPr>
              <w:jc w:val="center"/>
              <w:rPr>
                <w:color w:val="auto"/>
                <w:highlight w:val="none"/>
              </w:rPr>
            </w:pPr>
            <w:r>
              <w:rPr>
                <w:color w:val="auto"/>
                <w:highlight w:val="none"/>
              </w:rPr>
              <w:t>0.5</w:t>
            </w:r>
          </w:p>
        </w:tc>
        <w:tc>
          <w:tcPr>
            <w:vAlign w:val="center"/>
          </w:tcPr>
          <w:p w14:paraId="3C2EEE9B">
            <w:pPr>
              <w:jc w:val="center"/>
              <w:rPr>
                <w:color w:val="auto"/>
                <w:highlight w:val="none"/>
              </w:rPr>
            </w:pPr>
            <w:r>
              <w:rPr>
                <w:color w:val="auto"/>
                <w:highlight w:val="none"/>
              </w:rPr>
              <w:t>达标</w:t>
            </w:r>
          </w:p>
        </w:tc>
      </w:tr>
      <w:tr w14:paraId="3B558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1E16F75">
            <w:pPr>
              <w:jc w:val="center"/>
              <w:rPr>
                <w:color w:val="auto"/>
                <w:highlight w:val="none"/>
              </w:rPr>
            </w:pPr>
            <w:r>
              <w:rPr>
                <w:color w:val="auto"/>
                <w:highlight w:val="none"/>
              </w:rPr>
              <w:t>2025年6月13日</w:t>
            </w:r>
          </w:p>
        </w:tc>
        <w:tc>
          <w:tcPr>
            <w:vMerge w:val="continue"/>
            <w:vAlign w:val="center"/>
          </w:tcPr>
          <w:p w14:paraId="4ADCC755">
            <w:pPr>
              <w:jc w:val="center"/>
              <w:rPr>
                <w:color w:val="auto"/>
                <w:highlight w:val="none"/>
              </w:rPr>
            </w:pPr>
            <w:r>
              <w:rPr>
                <w:color w:val="auto"/>
                <w:highlight w:val="none"/>
              </w:rPr>
              <w:t xml:space="preserve">废水总排口 </w:t>
            </w:r>
          </w:p>
        </w:tc>
        <w:tc>
          <w:tcPr>
            <w:vAlign w:val="center"/>
          </w:tcPr>
          <w:p w14:paraId="18D110B7">
            <w:pPr>
              <w:jc w:val="center"/>
              <w:rPr>
                <w:color w:val="auto"/>
                <w:highlight w:val="none"/>
              </w:rPr>
            </w:pPr>
            <w:r>
              <w:rPr>
                <w:color w:val="auto"/>
                <w:highlight w:val="none"/>
              </w:rPr>
              <w:t>生化需氧量（五日生化需氧量）</w:t>
            </w:r>
          </w:p>
        </w:tc>
        <w:tc>
          <w:tcPr>
            <w:vAlign w:val="center"/>
          </w:tcPr>
          <w:p w14:paraId="3BE44DD8">
            <w:pPr>
              <w:jc w:val="center"/>
              <w:rPr>
                <w:color w:val="auto"/>
                <w:highlight w:val="none"/>
              </w:rPr>
            </w:pPr>
            <w:r>
              <w:rPr>
                <w:color w:val="auto"/>
                <w:highlight w:val="none"/>
              </w:rPr>
              <w:t>26.8</w:t>
            </w:r>
          </w:p>
        </w:tc>
        <w:tc>
          <w:tcPr>
            <w:vAlign w:val="center"/>
          </w:tcPr>
          <w:p w14:paraId="29617D84">
            <w:pPr>
              <w:jc w:val="center"/>
              <w:rPr>
                <w:color w:val="auto"/>
                <w:highlight w:val="none"/>
              </w:rPr>
            </w:pPr>
            <w:r>
              <w:rPr>
                <w:color w:val="auto"/>
                <w:highlight w:val="none"/>
              </w:rPr>
              <w:t>29.8</w:t>
            </w:r>
          </w:p>
        </w:tc>
        <w:tc>
          <w:tcPr>
            <w:vAlign w:val="center"/>
          </w:tcPr>
          <w:p w14:paraId="78960277">
            <w:pPr>
              <w:jc w:val="center"/>
              <w:rPr>
                <w:color w:val="auto"/>
                <w:highlight w:val="none"/>
              </w:rPr>
            </w:pPr>
            <w:r>
              <w:rPr>
                <w:color w:val="auto"/>
                <w:highlight w:val="none"/>
              </w:rPr>
              <w:t>25.6</w:t>
            </w:r>
          </w:p>
        </w:tc>
        <w:tc>
          <w:tcPr>
            <w:vAlign w:val="center"/>
          </w:tcPr>
          <w:p w14:paraId="4B8A2EB9">
            <w:pPr>
              <w:jc w:val="center"/>
              <w:rPr>
                <w:color w:val="auto"/>
                <w:highlight w:val="none"/>
              </w:rPr>
            </w:pPr>
            <w:r>
              <w:rPr>
                <w:color w:val="auto"/>
                <w:highlight w:val="none"/>
              </w:rPr>
              <w:t>27.4</w:t>
            </w:r>
          </w:p>
        </w:tc>
        <w:tc>
          <w:tcPr>
            <w:vAlign w:val="center"/>
          </w:tcPr>
          <w:p w14:paraId="31987868">
            <w:pPr>
              <w:jc w:val="center"/>
              <w:rPr>
                <w:color w:val="auto"/>
                <w:highlight w:val="none"/>
              </w:rPr>
            </w:pPr>
            <w:r>
              <w:rPr>
                <w:color w:val="auto"/>
                <w:highlight w:val="none"/>
              </w:rPr>
              <w:t>100</w:t>
            </w:r>
          </w:p>
        </w:tc>
        <w:tc>
          <w:tcPr>
            <w:vAlign w:val="center"/>
          </w:tcPr>
          <w:p w14:paraId="72D6C771">
            <w:pPr>
              <w:jc w:val="center"/>
              <w:rPr>
                <w:color w:val="auto"/>
                <w:highlight w:val="none"/>
              </w:rPr>
            </w:pPr>
            <w:r>
              <w:rPr>
                <w:color w:val="auto"/>
                <w:highlight w:val="none"/>
              </w:rPr>
              <w:t>达标</w:t>
            </w:r>
          </w:p>
        </w:tc>
      </w:tr>
      <w:tr w14:paraId="26201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4F3BA2C3">
            <w:pPr>
              <w:jc w:val="center"/>
              <w:rPr>
                <w:color w:val="auto"/>
                <w:highlight w:val="none"/>
              </w:rPr>
            </w:pPr>
            <w:r>
              <w:rPr>
                <w:color w:val="auto"/>
                <w:highlight w:val="none"/>
              </w:rPr>
              <w:t>2025年6月13日</w:t>
            </w:r>
          </w:p>
        </w:tc>
        <w:tc>
          <w:tcPr>
            <w:vMerge w:val="continue"/>
            <w:vAlign w:val="center"/>
          </w:tcPr>
          <w:p w14:paraId="5FE37FBF">
            <w:pPr>
              <w:jc w:val="center"/>
              <w:rPr>
                <w:color w:val="auto"/>
                <w:highlight w:val="none"/>
              </w:rPr>
            </w:pPr>
            <w:r>
              <w:rPr>
                <w:color w:val="auto"/>
                <w:highlight w:val="none"/>
              </w:rPr>
              <w:t xml:space="preserve">废水总排口 </w:t>
            </w:r>
          </w:p>
        </w:tc>
        <w:tc>
          <w:tcPr>
            <w:vAlign w:val="center"/>
          </w:tcPr>
          <w:p w14:paraId="7B6EFE60">
            <w:pPr>
              <w:jc w:val="center"/>
              <w:rPr>
                <w:color w:val="auto"/>
                <w:highlight w:val="none"/>
              </w:rPr>
            </w:pPr>
            <w:r>
              <w:rPr>
                <w:color w:val="auto"/>
                <w:highlight w:val="none"/>
              </w:rPr>
              <w:t>粪大肠菌群(MPN/L)</w:t>
            </w:r>
          </w:p>
        </w:tc>
        <w:tc>
          <w:tcPr>
            <w:vAlign w:val="center"/>
          </w:tcPr>
          <w:p w14:paraId="188910A9">
            <w:pPr>
              <w:jc w:val="center"/>
              <w:rPr>
                <w:color w:val="auto"/>
                <w:highlight w:val="none"/>
              </w:rPr>
            </w:pPr>
            <w:r>
              <w:rPr>
                <w:rFonts w:ascii="Times New Roman" w:hAnsi="Times New Roman" w:eastAsia="Times New Roman" w:cs="Times New Roman"/>
                <w:color w:val="auto"/>
                <w:highlight w:val="none"/>
              </w:rPr>
              <w:t>4.4×10²</w:t>
            </w:r>
          </w:p>
        </w:tc>
        <w:tc>
          <w:tcPr>
            <w:vAlign w:val="center"/>
          </w:tcPr>
          <w:p w14:paraId="4F30350E">
            <w:pPr>
              <w:jc w:val="center"/>
              <w:rPr>
                <w:color w:val="auto"/>
                <w:highlight w:val="none"/>
              </w:rPr>
            </w:pPr>
            <w:r>
              <w:rPr>
                <w:rFonts w:ascii="Times New Roman" w:hAnsi="Times New Roman" w:eastAsia="Times New Roman" w:cs="Times New Roman"/>
                <w:color w:val="auto"/>
                <w:highlight w:val="none"/>
              </w:rPr>
              <w:t>6.4×10²</w:t>
            </w:r>
          </w:p>
        </w:tc>
        <w:tc>
          <w:tcPr>
            <w:vAlign w:val="center"/>
          </w:tcPr>
          <w:p w14:paraId="57E657EE">
            <w:pPr>
              <w:jc w:val="center"/>
              <w:rPr>
                <w:color w:val="auto"/>
                <w:highlight w:val="none"/>
              </w:rPr>
            </w:pPr>
            <w:r>
              <w:rPr>
                <w:rFonts w:ascii="Times New Roman" w:hAnsi="Times New Roman" w:eastAsia="Times New Roman" w:cs="Times New Roman"/>
                <w:color w:val="auto"/>
                <w:highlight w:val="none"/>
              </w:rPr>
              <w:t>5.9×10²</w:t>
            </w:r>
          </w:p>
        </w:tc>
        <w:tc>
          <w:tcPr>
            <w:vAlign w:val="center"/>
          </w:tcPr>
          <w:p w14:paraId="3E0FA022">
            <w:pPr>
              <w:jc w:val="center"/>
              <w:rPr>
                <w:color w:val="auto"/>
                <w:highlight w:val="none"/>
              </w:rPr>
            </w:pPr>
            <w:r>
              <w:rPr>
                <w:rFonts w:ascii="Times New Roman" w:hAnsi="Times New Roman" w:eastAsia="Times New Roman" w:cs="Times New Roman"/>
                <w:color w:val="auto"/>
                <w:highlight w:val="none"/>
              </w:rPr>
              <w:t>5.6×10²</w:t>
            </w:r>
          </w:p>
        </w:tc>
        <w:tc>
          <w:tcPr>
            <w:vAlign w:val="center"/>
          </w:tcPr>
          <w:p w14:paraId="035203FA">
            <w:pPr>
              <w:jc w:val="center"/>
              <w:rPr>
                <w:color w:val="auto"/>
                <w:highlight w:val="none"/>
              </w:rPr>
            </w:pPr>
            <w:r>
              <w:rPr>
                <w:color w:val="auto"/>
                <w:highlight w:val="none"/>
              </w:rPr>
              <w:t>5000</w:t>
            </w:r>
          </w:p>
        </w:tc>
        <w:tc>
          <w:tcPr>
            <w:vAlign w:val="center"/>
          </w:tcPr>
          <w:p w14:paraId="2A0F10DC">
            <w:pPr>
              <w:jc w:val="center"/>
              <w:rPr>
                <w:color w:val="auto"/>
                <w:highlight w:val="none"/>
              </w:rPr>
            </w:pPr>
            <w:r>
              <w:rPr>
                <w:color w:val="auto"/>
                <w:highlight w:val="none"/>
              </w:rPr>
              <w:t>达标</w:t>
            </w:r>
          </w:p>
        </w:tc>
      </w:tr>
      <w:tr w14:paraId="497FD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7E108D5">
            <w:pPr>
              <w:jc w:val="center"/>
              <w:rPr>
                <w:color w:val="auto"/>
                <w:highlight w:val="none"/>
              </w:rPr>
            </w:pPr>
            <w:r>
              <w:rPr>
                <w:color w:val="auto"/>
                <w:highlight w:val="none"/>
              </w:rPr>
              <w:t>2025年6月13日</w:t>
            </w:r>
          </w:p>
        </w:tc>
        <w:tc>
          <w:tcPr>
            <w:vMerge w:val="continue"/>
            <w:vAlign w:val="center"/>
          </w:tcPr>
          <w:p w14:paraId="28D18DC8">
            <w:pPr>
              <w:jc w:val="center"/>
              <w:rPr>
                <w:color w:val="auto"/>
                <w:highlight w:val="none"/>
              </w:rPr>
            </w:pPr>
            <w:r>
              <w:rPr>
                <w:color w:val="auto"/>
                <w:highlight w:val="none"/>
              </w:rPr>
              <w:t xml:space="preserve">废水总排口 </w:t>
            </w:r>
          </w:p>
        </w:tc>
        <w:tc>
          <w:tcPr>
            <w:vAlign w:val="center"/>
          </w:tcPr>
          <w:p w14:paraId="377321D1">
            <w:pPr>
              <w:jc w:val="center"/>
              <w:rPr>
                <w:color w:val="auto"/>
                <w:highlight w:val="none"/>
              </w:rPr>
            </w:pPr>
            <w:r>
              <w:rPr>
                <w:color w:val="auto"/>
                <w:highlight w:val="none"/>
              </w:rPr>
              <w:t>色度(倍)</w:t>
            </w:r>
          </w:p>
        </w:tc>
        <w:tc>
          <w:tcPr>
            <w:vAlign w:val="center"/>
          </w:tcPr>
          <w:p w14:paraId="20E09721">
            <w:pPr>
              <w:jc w:val="center"/>
              <w:rPr>
                <w:color w:val="auto"/>
                <w:highlight w:val="none"/>
              </w:rPr>
            </w:pPr>
            <w:r>
              <w:rPr>
                <w:color w:val="auto"/>
                <w:highlight w:val="none"/>
              </w:rPr>
              <w:t>8</w:t>
            </w:r>
          </w:p>
        </w:tc>
        <w:tc>
          <w:tcPr>
            <w:vAlign w:val="center"/>
          </w:tcPr>
          <w:p w14:paraId="3B6CE363">
            <w:pPr>
              <w:jc w:val="center"/>
              <w:rPr>
                <w:color w:val="auto"/>
                <w:highlight w:val="none"/>
              </w:rPr>
            </w:pPr>
            <w:r>
              <w:rPr>
                <w:color w:val="auto"/>
                <w:highlight w:val="none"/>
              </w:rPr>
              <w:t>8</w:t>
            </w:r>
          </w:p>
        </w:tc>
        <w:tc>
          <w:tcPr>
            <w:vAlign w:val="center"/>
          </w:tcPr>
          <w:p w14:paraId="6F7955EA">
            <w:pPr>
              <w:jc w:val="center"/>
              <w:rPr>
                <w:color w:val="auto"/>
                <w:highlight w:val="none"/>
              </w:rPr>
            </w:pPr>
            <w:r>
              <w:rPr>
                <w:color w:val="auto"/>
                <w:highlight w:val="none"/>
              </w:rPr>
              <w:t>8</w:t>
            </w:r>
          </w:p>
        </w:tc>
        <w:tc>
          <w:tcPr>
            <w:vAlign w:val="center"/>
          </w:tcPr>
          <w:p w14:paraId="3BE1B8D8">
            <w:pPr>
              <w:jc w:val="center"/>
              <w:rPr>
                <w:color w:val="auto"/>
                <w:highlight w:val="none"/>
              </w:rPr>
            </w:pPr>
            <w:r>
              <w:rPr>
                <w:color w:val="auto"/>
                <w:highlight w:val="none"/>
              </w:rPr>
              <w:t>8</w:t>
            </w:r>
          </w:p>
        </w:tc>
        <w:tc>
          <w:tcPr>
            <w:vAlign w:val="center"/>
          </w:tcPr>
          <w:p w14:paraId="5D1421B5">
            <w:pPr>
              <w:jc w:val="center"/>
              <w:rPr>
                <w:color w:val="auto"/>
                <w:highlight w:val="none"/>
              </w:rPr>
            </w:pPr>
            <w:r>
              <w:rPr>
                <w:color w:val="auto"/>
                <w:highlight w:val="none"/>
              </w:rPr>
              <w:t>/</w:t>
            </w:r>
          </w:p>
        </w:tc>
        <w:tc>
          <w:tcPr>
            <w:vAlign w:val="center"/>
          </w:tcPr>
          <w:p w14:paraId="5EC3B16A">
            <w:pPr>
              <w:jc w:val="center"/>
              <w:rPr>
                <w:color w:val="auto"/>
                <w:highlight w:val="none"/>
              </w:rPr>
            </w:pPr>
            <w:r>
              <w:rPr>
                <w:color w:val="auto"/>
                <w:highlight w:val="none"/>
              </w:rPr>
              <w:t>/</w:t>
            </w:r>
          </w:p>
        </w:tc>
      </w:tr>
      <w:tr w14:paraId="255C5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D802A11">
            <w:pPr>
              <w:jc w:val="center"/>
              <w:rPr>
                <w:color w:val="auto"/>
                <w:highlight w:val="none"/>
              </w:rPr>
            </w:pPr>
            <w:r>
              <w:rPr>
                <w:color w:val="auto"/>
                <w:highlight w:val="none"/>
              </w:rPr>
              <w:t>2025年6月13日</w:t>
            </w:r>
          </w:p>
        </w:tc>
        <w:tc>
          <w:tcPr>
            <w:vMerge w:val="continue"/>
            <w:vAlign w:val="center"/>
          </w:tcPr>
          <w:p w14:paraId="5E2B74F4">
            <w:pPr>
              <w:jc w:val="center"/>
              <w:rPr>
                <w:color w:val="auto"/>
                <w:highlight w:val="none"/>
              </w:rPr>
            </w:pPr>
            <w:r>
              <w:rPr>
                <w:color w:val="auto"/>
                <w:highlight w:val="none"/>
              </w:rPr>
              <w:t xml:space="preserve">废水总排口 </w:t>
            </w:r>
          </w:p>
        </w:tc>
        <w:tc>
          <w:tcPr>
            <w:vAlign w:val="center"/>
          </w:tcPr>
          <w:p w14:paraId="487668FD">
            <w:pPr>
              <w:jc w:val="center"/>
              <w:rPr>
                <w:color w:val="auto"/>
                <w:highlight w:val="none"/>
              </w:rPr>
            </w:pPr>
            <w:r>
              <w:rPr>
                <w:color w:val="auto"/>
                <w:highlight w:val="none"/>
              </w:rPr>
              <w:t>阴离子表面活性剂（阴离子合成洗涤剂）</w:t>
            </w:r>
          </w:p>
        </w:tc>
        <w:tc>
          <w:tcPr>
            <w:vAlign w:val="center"/>
          </w:tcPr>
          <w:p w14:paraId="32C9F26C">
            <w:pPr>
              <w:jc w:val="center"/>
              <w:rPr>
                <w:color w:val="auto"/>
                <w:highlight w:val="none"/>
              </w:rPr>
            </w:pPr>
            <w:r>
              <w:rPr>
                <w:color w:val="auto"/>
                <w:highlight w:val="none"/>
              </w:rPr>
              <w:t>0.182</w:t>
            </w:r>
          </w:p>
        </w:tc>
        <w:tc>
          <w:tcPr>
            <w:vAlign w:val="center"/>
          </w:tcPr>
          <w:p w14:paraId="66FD2213">
            <w:pPr>
              <w:jc w:val="center"/>
              <w:rPr>
                <w:color w:val="auto"/>
                <w:highlight w:val="none"/>
              </w:rPr>
            </w:pPr>
            <w:r>
              <w:rPr>
                <w:color w:val="auto"/>
                <w:highlight w:val="none"/>
              </w:rPr>
              <w:t>0.196</w:t>
            </w:r>
          </w:p>
        </w:tc>
        <w:tc>
          <w:tcPr>
            <w:vAlign w:val="center"/>
          </w:tcPr>
          <w:p w14:paraId="3325CE62">
            <w:pPr>
              <w:jc w:val="center"/>
              <w:rPr>
                <w:color w:val="auto"/>
                <w:highlight w:val="none"/>
              </w:rPr>
            </w:pPr>
            <w:r>
              <w:rPr>
                <w:color w:val="auto"/>
                <w:highlight w:val="none"/>
              </w:rPr>
              <w:t>0.187</w:t>
            </w:r>
          </w:p>
        </w:tc>
        <w:tc>
          <w:tcPr>
            <w:vAlign w:val="center"/>
          </w:tcPr>
          <w:p w14:paraId="2BB273B1">
            <w:pPr>
              <w:jc w:val="center"/>
              <w:rPr>
                <w:color w:val="auto"/>
                <w:highlight w:val="none"/>
              </w:rPr>
            </w:pPr>
            <w:r>
              <w:rPr>
                <w:color w:val="auto"/>
                <w:highlight w:val="none"/>
              </w:rPr>
              <w:t>0.188</w:t>
            </w:r>
          </w:p>
        </w:tc>
        <w:tc>
          <w:tcPr>
            <w:vAlign w:val="center"/>
          </w:tcPr>
          <w:p w14:paraId="78FF36D0">
            <w:pPr>
              <w:jc w:val="center"/>
              <w:rPr>
                <w:color w:val="auto"/>
                <w:highlight w:val="none"/>
              </w:rPr>
            </w:pPr>
            <w:r>
              <w:rPr>
                <w:color w:val="auto"/>
                <w:highlight w:val="none"/>
              </w:rPr>
              <w:t>10</w:t>
            </w:r>
          </w:p>
        </w:tc>
        <w:tc>
          <w:tcPr>
            <w:vAlign w:val="center"/>
          </w:tcPr>
          <w:p w14:paraId="31AA8AEC">
            <w:pPr>
              <w:jc w:val="center"/>
              <w:rPr>
                <w:color w:val="auto"/>
                <w:highlight w:val="none"/>
              </w:rPr>
            </w:pPr>
            <w:r>
              <w:rPr>
                <w:color w:val="auto"/>
                <w:highlight w:val="none"/>
              </w:rPr>
              <w:t>达标</w:t>
            </w:r>
          </w:p>
        </w:tc>
      </w:tr>
      <w:tr w14:paraId="3561D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gridSpan w:val="9"/>
            <w:vAlign w:val="center"/>
          </w:tcPr>
          <w:p w14:paraId="492BA766">
            <w:pPr>
              <w:jc w:val="left"/>
              <w:rPr>
                <w:color w:val="auto"/>
                <w:highlight w:val="none"/>
              </w:rPr>
            </w:pPr>
            <w:r>
              <w:rPr>
                <w:color w:val="auto"/>
                <w:highlight w:val="none"/>
              </w:rPr>
              <w:t>备注：ND表示检测结果低于分析方法检出限，参与计算时以1/2检出限计。</w:t>
            </w:r>
          </w:p>
        </w:tc>
      </w:tr>
    </w:tbl>
    <w:p w14:paraId="1EEBCA24">
      <w:pPr>
        <w:rPr>
          <w:color w:val="auto"/>
          <w:highlight w:val="none"/>
        </w:rPr>
      </w:pPr>
    </w:p>
    <w:p w14:paraId="13E46F63">
      <w:pPr>
        <w:pStyle w:val="2"/>
        <w:rPr>
          <w:color w:val="auto"/>
          <w:highlight w:val="none"/>
        </w:rPr>
      </w:pPr>
    </w:p>
    <w:p w14:paraId="206FD925">
      <w:pPr>
        <w:pStyle w:val="2"/>
        <w:rPr>
          <w:color w:val="auto"/>
          <w:highlight w:val="none"/>
        </w:rPr>
      </w:pPr>
    </w:p>
    <w:p w14:paraId="082605AF">
      <w:pPr>
        <w:pStyle w:val="2"/>
        <w:rPr>
          <w:color w:val="auto"/>
          <w:highlight w:val="none"/>
        </w:rPr>
      </w:pPr>
    </w:p>
    <w:p w14:paraId="73BB0F15">
      <w:pPr>
        <w:pStyle w:val="2"/>
        <w:rPr>
          <w:color w:val="auto"/>
          <w:highlight w:val="none"/>
        </w:rPr>
      </w:pPr>
    </w:p>
    <w:p w14:paraId="34AB4397">
      <w:pPr>
        <w:pStyle w:val="2"/>
        <w:rPr>
          <w:color w:val="auto"/>
          <w:highlight w:val="none"/>
        </w:rPr>
      </w:pPr>
    </w:p>
    <w:p w14:paraId="7E102841">
      <w:pPr>
        <w:pStyle w:val="2"/>
        <w:rPr>
          <w:color w:val="auto"/>
          <w:highlight w:val="none"/>
        </w:rPr>
      </w:pPr>
    </w:p>
    <w:p w14:paraId="38DD23FE">
      <w:pPr>
        <w:pStyle w:val="2"/>
        <w:rPr>
          <w:color w:val="auto"/>
          <w:highlight w:val="none"/>
        </w:rPr>
      </w:pPr>
    </w:p>
    <w:p w14:paraId="5186EC8A">
      <w:pPr>
        <w:pStyle w:val="2"/>
        <w:rPr>
          <w:color w:val="auto"/>
          <w:highlight w:val="none"/>
        </w:rPr>
      </w:pPr>
    </w:p>
    <w:p w14:paraId="364D9CEE">
      <w:pPr>
        <w:pStyle w:val="2"/>
        <w:rPr>
          <w:color w:val="auto"/>
          <w:highlight w:val="none"/>
        </w:rPr>
      </w:pPr>
    </w:p>
    <w:p w14:paraId="6B5F8082">
      <w:pPr>
        <w:pStyle w:val="2"/>
        <w:rPr>
          <w:color w:val="auto"/>
          <w:highlight w:val="none"/>
        </w:rPr>
      </w:pPr>
    </w:p>
    <w:p w14:paraId="0AE4542B">
      <w:pPr>
        <w:rPr>
          <w:color w:val="auto"/>
          <w:highlight w:val="none"/>
        </w:rPr>
      </w:pPr>
      <w:r>
        <w:rPr>
          <w:rFonts w:ascii="Times New Roman" w:hAnsi="宋体" w:eastAsia="宋体" w:cs="宋体"/>
          <w:color w:val="auto"/>
          <w:sz w:val="24"/>
          <w:highlight w:val="none"/>
        </w:rPr>
        <w:t>2、废气(无组织)检测结果</w:t>
      </w:r>
    </w:p>
    <w:p w14:paraId="28ECAAB1">
      <w:pPr>
        <w:jc w:val="right"/>
        <w:rPr>
          <w:color w:val="auto"/>
          <w:highlight w:val="none"/>
        </w:rPr>
      </w:pPr>
      <w:r>
        <w:rPr>
          <w:rFonts w:ascii="Times New Roman" w:hAnsi="宋体" w:eastAsia="宋体" w:cs="宋体"/>
          <w:color w:val="auto"/>
          <w:highlight w:val="none"/>
        </w:rPr>
        <w:t>单位：mg/m³（注明除外）</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1327"/>
        <w:gridCol w:w="1354"/>
        <w:gridCol w:w="1046"/>
        <w:gridCol w:w="1046"/>
        <w:gridCol w:w="1046"/>
        <w:gridCol w:w="1046"/>
        <w:gridCol w:w="884"/>
        <w:gridCol w:w="827"/>
      </w:tblGrid>
      <w:tr w14:paraId="5291B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2A2E76AC">
            <w:pPr>
              <w:jc w:val="center"/>
              <w:rPr>
                <w:color w:val="auto"/>
                <w:highlight w:val="none"/>
              </w:rPr>
            </w:pPr>
            <w:r>
              <w:rPr>
                <w:color w:val="auto"/>
                <w:highlight w:val="none"/>
              </w:rPr>
              <w:t>监测日期</w:t>
            </w:r>
          </w:p>
        </w:tc>
        <w:tc>
          <w:tcPr>
            <w:vAlign w:val="center"/>
          </w:tcPr>
          <w:p w14:paraId="2D45779C">
            <w:pPr>
              <w:jc w:val="center"/>
              <w:rPr>
                <w:color w:val="auto"/>
                <w:highlight w:val="none"/>
              </w:rPr>
            </w:pPr>
            <w:r>
              <w:rPr>
                <w:color w:val="auto"/>
                <w:highlight w:val="none"/>
              </w:rPr>
              <w:t>监测点位</w:t>
            </w:r>
          </w:p>
        </w:tc>
        <w:tc>
          <w:tcPr>
            <w:vAlign w:val="center"/>
          </w:tcPr>
          <w:p w14:paraId="412989C3">
            <w:pPr>
              <w:jc w:val="center"/>
              <w:rPr>
                <w:color w:val="auto"/>
                <w:highlight w:val="none"/>
              </w:rPr>
            </w:pPr>
            <w:r>
              <w:rPr>
                <w:color w:val="auto"/>
                <w:highlight w:val="none"/>
              </w:rPr>
              <w:t>监测项目</w:t>
            </w:r>
          </w:p>
        </w:tc>
        <w:tc>
          <w:tcPr>
            <w:gridSpan w:val="3"/>
            <w:vAlign w:val="center"/>
          </w:tcPr>
          <w:p w14:paraId="3719764B">
            <w:pPr>
              <w:jc w:val="center"/>
              <w:rPr>
                <w:color w:val="auto"/>
                <w:highlight w:val="none"/>
              </w:rPr>
            </w:pPr>
            <w:r>
              <w:rPr>
                <w:color w:val="auto"/>
                <w:highlight w:val="none"/>
              </w:rPr>
              <w:t>检测结果</w:t>
            </w:r>
          </w:p>
        </w:tc>
        <w:tc>
          <w:tcPr>
            <w:vAlign w:val="center"/>
          </w:tcPr>
          <w:p w14:paraId="5BEA60B2">
            <w:pPr>
              <w:jc w:val="center"/>
              <w:rPr>
                <w:color w:val="auto"/>
                <w:highlight w:val="none"/>
              </w:rPr>
            </w:pPr>
            <w:r>
              <w:rPr>
                <w:color w:val="auto"/>
                <w:highlight w:val="none"/>
              </w:rPr>
              <w:t>最大值</w:t>
            </w:r>
          </w:p>
        </w:tc>
        <w:tc>
          <w:tcPr>
            <w:vAlign w:val="center"/>
          </w:tcPr>
          <w:p w14:paraId="4A9B0298">
            <w:pPr>
              <w:jc w:val="center"/>
              <w:rPr>
                <w:color w:val="auto"/>
                <w:highlight w:val="none"/>
              </w:rPr>
            </w:pPr>
            <w:r>
              <w:rPr>
                <w:color w:val="auto"/>
                <w:highlight w:val="none"/>
              </w:rPr>
              <w:t>标准限值</w:t>
            </w:r>
          </w:p>
        </w:tc>
        <w:tc>
          <w:tcPr>
            <w:vAlign w:val="center"/>
          </w:tcPr>
          <w:p w14:paraId="4CB775CD">
            <w:pPr>
              <w:jc w:val="center"/>
              <w:rPr>
                <w:color w:val="auto"/>
                <w:highlight w:val="none"/>
              </w:rPr>
            </w:pPr>
            <w:r>
              <w:rPr>
                <w:color w:val="auto"/>
                <w:highlight w:val="none"/>
              </w:rPr>
              <w:t>达标评价</w:t>
            </w:r>
          </w:p>
        </w:tc>
      </w:tr>
      <w:tr w14:paraId="25B34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restart"/>
            <w:vAlign w:val="center"/>
          </w:tcPr>
          <w:p w14:paraId="4E1691ED">
            <w:pPr>
              <w:jc w:val="center"/>
              <w:rPr>
                <w:color w:val="auto"/>
                <w:highlight w:val="none"/>
              </w:rPr>
            </w:pPr>
            <w:r>
              <w:rPr>
                <w:color w:val="auto"/>
                <w:highlight w:val="none"/>
              </w:rPr>
              <w:t>2025年</w:t>
            </w:r>
          </w:p>
          <w:p w14:paraId="3DAC2225">
            <w:pPr>
              <w:jc w:val="center"/>
              <w:rPr>
                <w:color w:val="auto"/>
                <w:highlight w:val="none"/>
              </w:rPr>
            </w:pPr>
            <w:r>
              <w:rPr>
                <w:color w:val="auto"/>
                <w:highlight w:val="none"/>
              </w:rPr>
              <w:t>6月13日</w:t>
            </w:r>
          </w:p>
        </w:tc>
        <w:tc>
          <w:tcPr>
            <w:vMerge w:val="restart"/>
            <w:vAlign w:val="center"/>
          </w:tcPr>
          <w:p w14:paraId="703C68FF">
            <w:pPr>
              <w:jc w:val="center"/>
              <w:rPr>
                <w:color w:val="auto"/>
                <w:highlight w:val="none"/>
              </w:rPr>
            </w:pPr>
            <w:r>
              <w:rPr>
                <w:rFonts w:hint="eastAsia"/>
                <w:color w:val="auto"/>
                <w:highlight w:val="none"/>
                <w:lang w:val="en-US" w:eastAsia="zh-CN"/>
              </w:rPr>
              <w:t>污水处理站</w:t>
            </w:r>
            <w:r>
              <w:rPr>
                <w:color w:val="auto"/>
                <w:highlight w:val="none"/>
              </w:rPr>
              <w:t xml:space="preserve">厂界4 </w:t>
            </w:r>
          </w:p>
        </w:tc>
        <w:tc>
          <w:tcPr>
            <w:vAlign w:val="center"/>
          </w:tcPr>
          <w:p w14:paraId="20B155FC">
            <w:pPr>
              <w:jc w:val="center"/>
              <w:rPr>
                <w:color w:val="auto"/>
                <w:highlight w:val="none"/>
              </w:rPr>
            </w:pPr>
            <w:r>
              <w:rPr>
                <w:color w:val="auto"/>
                <w:highlight w:val="none"/>
              </w:rPr>
              <w:t>氨</w:t>
            </w:r>
          </w:p>
        </w:tc>
        <w:tc>
          <w:tcPr>
            <w:vAlign w:val="center"/>
          </w:tcPr>
          <w:p w14:paraId="10E19023">
            <w:pPr>
              <w:jc w:val="center"/>
              <w:rPr>
                <w:color w:val="auto"/>
                <w:highlight w:val="none"/>
              </w:rPr>
            </w:pPr>
            <w:r>
              <w:rPr>
                <w:color w:val="auto"/>
                <w:highlight w:val="none"/>
              </w:rPr>
              <w:t>0.128</w:t>
            </w:r>
          </w:p>
        </w:tc>
        <w:tc>
          <w:tcPr>
            <w:vAlign w:val="center"/>
          </w:tcPr>
          <w:p w14:paraId="09221844">
            <w:pPr>
              <w:jc w:val="center"/>
              <w:rPr>
                <w:color w:val="auto"/>
                <w:highlight w:val="none"/>
              </w:rPr>
            </w:pPr>
            <w:r>
              <w:rPr>
                <w:color w:val="auto"/>
                <w:highlight w:val="none"/>
              </w:rPr>
              <w:t>0.254</w:t>
            </w:r>
          </w:p>
        </w:tc>
        <w:tc>
          <w:tcPr>
            <w:vAlign w:val="center"/>
          </w:tcPr>
          <w:p w14:paraId="65D7B7AA">
            <w:pPr>
              <w:jc w:val="center"/>
              <w:rPr>
                <w:color w:val="auto"/>
                <w:highlight w:val="none"/>
              </w:rPr>
            </w:pPr>
            <w:r>
              <w:rPr>
                <w:color w:val="auto"/>
                <w:highlight w:val="none"/>
              </w:rPr>
              <w:t>0.446</w:t>
            </w:r>
          </w:p>
        </w:tc>
        <w:tc>
          <w:tcPr>
            <w:vAlign w:val="center"/>
          </w:tcPr>
          <w:p w14:paraId="1D012E4C">
            <w:pPr>
              <w:jc w:val="center"/>
              <w:rPr>
                <w:color w:val="auto"/>
                <w:highlight w:val="none"/>
              </w:rPr>
            </w:pPr>
            <w:r>
              <w:rPr>
                <w:color w:val="auto"/>
                <w:highlight w:val="none"/>
              </w:rPr>
              <w:t>0.446</w:t>
            </w:r>
          </w:p>
        </w:tc>
        <w:tc>
          <w:tcPr>
            <w:vAlign w:val="center"/>
          </w:tcPr>
          <w:p w14:paraId="29E7A132">
            <w:pPr>
              <w:jc w:val="center"/>
              <w:rPr>
                <w:color w:val="auto"/>
                <w:highlight w:val="none"/>
              </w:rPr>
            </w:pPr>
            <w:r>
              <w:rPr>
                <w:color w:val="auto"/>
                <w:highlight w:val="none"/>
              </w:rPr>
              <w:t>1.0</w:t>
            </w:r>
          </w:p>
        </w:tc>
        <w:tc>
          <w:tcPr>
            <w:vAlign w:val="center"/>
          </w:tcPr>
          <w:p w14:paraId="5A73A9CD">
            <w:pPr>
              <w:jc w:val="center"/>
              <w:rPr>
                <w:color w:val="auto"/>
                <w:highlight w:val="none"/>
              </w:rPr>
            </w:pPr>
            <w:r>
              <w:rPr>
                <w:color w:val="auto"/>
                <w:highlight w:val="none"/>
              </w:rPr>
              <w:t>达标</w:t>
            </w:r>
          </w:p>
        </w:tc>
      </w:tr>
      <w:tr w14:paraId="13F4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FC9EF97">
            <w:pPr>
              <w:jc w:val="center"/>
              <w:rPr>
                <w:color w:val="auto"/>
                <w:highlight w:val="none"/>
              </w:rPr>
            </w:pPr>
            <w:r>
              <w:rPr>
                <w:color w:val="auto"/>
                <w:highlight w:val="none"/>
              </w:rPr>
              <w:t>2025年6月13日</w:t>
            </w:r>
          </w:p>
        </w:tc>
        <w:tc>
          <w:tcPr>
            <w:vMerge w:val="continue"/>
            <w:vAlign w:val="center"/>
          </w:tcPr>
          <w:p w14:paraId="6EA3C4A9">
            <w:pPr>
              <w:jc w:val="center"/>
              <w:rPr>
                <w:color w:val="auto"/>
                <w:highlight w:val="none"/>
              </w:rPr>
            </w:pPr>
            <w:r>
              <w:rPr>
                <w:color w:val="auto"/>
                <w:highlight w:val="none"/>
              </w:rPr>
              <w:t xml:space="preserve">厂界4 </w:t>
            </w:r>
          </w:p>
        </w:tc>
        <w:tc>
          <w:tcPr>
            <w:vAlign w:val="center"/>
          </w:tcPr>
          <w:p w14:paraId="6A2A15DE">
            <w:pPr>
              <w:jc w:val="center"/>
              <w:rPr>
                <w:color w:val="auto"/>
                <w:highlight w:val="none"/>
              </w:rPr>
            </w:pPr>
            <w:r>
              <w:rPr>
                <w:color w:val="auto"/>
                <w:highlight w:val="none"/>
              </w:rPr>
              <w:t>氯气</w:t>
            </w:r>
          </w:p>
        </w:tc>
        <w:tc>
          <w:tcPr>
            <w:vAlign w:val="center"/>
          </w:tcPr>
          <w:p w14:paraId="58E9ACFE">
            <w:pPr>
              <w:jc w:val="center"/>
              <w:rPr>
                <w:color w:val="auto"/>
                <w:highlight w:val="none"/>
              </w:rPr>
            </w:pPr>
            <w:r>
              <w:rPr>
                <w:color w:val="auto"/>
                <w:highlight w:val="none"/>
              </w:rPr>
              <w:t>0.07</w:t>
            </w:r>
          </w:p>
        </w:tc>
        <w:tc>
          <w:tcPr>
            <w:vAlign w:val="center"/>
          </w:tcPr>
          <w:p w14:paraId="3C73A2A0">
            <w:pPr>
              <w:jc w:val="center"/>
              <w:rPr>
                <w:color w:val="auto"/>
                <w:highlight w:val="none"/>
              </w:rPr>
            </w:pPr>
            <w:r>
              <w:rPr>
                <w:color w:val="auto"/>
                <w:highlight w:val="none"/>
              </w:rPr>
              <w:t>0.05</w:t>
            </w:r>
          </w:p>
        </w:tc>
        <w:tc>
          <w:tcPr>
            <w:vAlign w:val="center"/>
          </w:tcPr>
          <w:p w14:paraId="17416DB9">
            <w:pPr>
              <w:jc w:val="center"/>
              <w:rPr>
                <w:color w:val="auto"/>
                <w:highlight w:val="none"/>
              </w:rPr>
            </w:pPr>
            <w:r>
              <w:rPr>
                <w:color w:val="auto"/>
                <w:highlight w:val="none"/>
              </w:rPr>
              <w:t>0.08</w:t>
            </w:r>
          </w:p>
        </w:tc>
        <w:tc>
          <w:tcPr>
            <w:vAlign w:val="center"/>
          </w:tcPr>
          <w:p w14:paraId="07596D5A">
            <w:pPr>
              <w:jc w:val="center"/>
              <w:rPr>
                <w:color w:val="auto"/>
                <w:highlight w:val="none"/>
              </w:rPr>
            </w:pPr>
            <w:r>
              <w:rPr>
                <w:color w:val="auto"/>
                <w:highlight w:val="none"/>
              </w:rPr>
              <w:t>0.08</w:t>
            </w:r>
          </w:p>
        </w:tc>
        <w:tc>
          <w:tcPr>
            <w:vAlign w:val="center"/>
          </w:tcPr>
          <w:p w14:paraId="19BDEF5D">
            <w:pPr>
              <w:jc w:val="center"/>
              <w:rPr>
                <w:color w:val="auto"/>
                <w:highlight w:val="none"/>
              </w:rPr>
            </w:pPr>
            <w:r>
              <w:rPr>
                <w:color w:val="auto"/>
                <w:highlight w:val="none"/>
              </w:rPr>
              <w:t>0.1</w:t>
            </w:r>
          </w:p>
        </w:tc>
        <w:tc>
          <w:tcPr>
            <w:vAlign w:val="center"/>
          </w:tcPr>
          <w:p w14:paraId="21CC3270">
            <w:pPr>
              <w:jc w:val="center"/>
              <w:rPr>
                <w:color w:val="auto"/>
                <w:highlight w:val="none"/>
              </w:rPr>
            </w:pPr>
            <w:r>
              <w:rPr>
                <w:color w:val="auto"/>
                <w:highlight w:val="none"/>
              </w:rPr>
              <w:t>达标</w:t>
            </w:r>
          </w:p>
        </w:tc>
      </w:tr>
      <w:tr w14:paraId="66623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5B7FB8F1">
            <w:pPr>
              <w:jc w:val="center"/>
              <w:rPr>
                <w:color w:val="auto"/>
                <w:highlight w:val="none"/>
              </w:rPr>
            </w:pPr>
            <w:r>
              <w:rPr>
                <w:color w:val="auto"/>
                <w:highlight w:val="none"/>
              </w:rPr>
              <w:t>2025年6月13日</w:t>
            </w:r>
          </w:p>
        </w:tc>
        <w:tc>
          <w:tcPr>
            <w:vMerge w:val="continue"/>
            <w:vAlign w:val="center"/>
          </w:tcPr>
          <w:p w14:paraId="14BE2824">
            <w:pPr>
              <w:jc w:val="center"/>
              <w:rPr>
                <w:color w:val="auto"/>
                <w:highlight w:val="none"/>
              </w:rPr>
            </w:pPr>
            <w:r>
              <w:rPr>
                <w:color w:val="auto"/>
                <w:highlight w:val="none"/>
              </w:rPr>
              <w:t xml:space="preserve">厂界4 </w:t>
            </w:r>
          </w:p>
        </w:tc>
        <w:tc>
          <w:tcPr>
            <w:vAlign w:val="center"/>
          </w:tcPr>
          <w:p w14:paraId="4A48B010">
            <w:pPr>
              <w:jc w:val="center"/>
              <w:rPr>
                <w:color w:val="auto"/>
                <w:highlight w:val="none"/>
              </w:rPr>
            </w:pPr>
            <w:r>
              <w:rPr>
                <w:color w:val="auto"/>
                <w:highlight w:val="none"/>
              </w:rPr>
              <w:t>甲烷</w:t>
            </w:r>
          </w:p>
        </w:tc>
        <w:tc>
          <w:tcPr>
            <w:vAlign w:val="center"/>
          </w:tcPr>
          <w:p w14:paraId="4B0F8709">
            <w:pPr>
              <w:jc w:val="center"/>
              <w:rPr>
                <w:color w:val="auto"/>
                <w:highlight w:val="none"/>
              </w:rPr>
            </w:pPr>
            <w:r>
              <w:rPr>
                <w:color w:val="auto"/>
                <w:highlight w:val="none"/>
              </w:rPr>
              <w:t>1.57</w:t>
            </w:r>
          </w:p>
        </w:tc>
        <w:tc>
          <w:tcPr>
            <w:vAlign w:val="center"/>
          </w:tcPr>
          <w:p w14:paraId="1D30A286">
            <w:pPr>
              <w:jc w:val="center"/>
              <w:rPr>
                <w:color w:val="auto"/>
                <w:highlight w:val="none"/>
              </w:rPr>
            </w:pPr>
            <w:r>
              <w:rPr>
                <w:color w:val="auto"/>
                <w:highlight w:val="none"/>
              </w:rPr>
              <w:t>1.41</w:t>
            </w:r>
          </w:p>
        </w:tc>
        <w:tc>
          <w:tcPr>
            <w:vAlign w:val="center"/>
          </w:tcPr>
          <w:p w14:paraId="35FD0255">
            <w:pPr>
              <w:jc w:val="center"/>
              <w:rPr>
                <w:color w:val="auto"/>
                <w:highlight w:val="none"/>
              </w:rPr>
            </w:pPr>
            <w:r>
              <w:rPr>
                <w:color w:val="auto"/>
                <w:highlight w:val="none"/>
              </w:rPr>
              <w:t>1.49</w:t>
            </w:r>
          </w:p>
        </w:tc>
        <w:tc>
          <w:tcPr>
            <w:vAlign w:val="center"/>
          </w:tcPr>
          <w:p w14:paraId="25B56FDB">
            <w:pPr>
              <w:jc w:val="center"/>
              <w:rPr>
                <w:color w:val="auto"/>
                <w:highlight w:val="none"/>
              </w:rPr>
            </w:pPr>
            <w:r>
              <w:rPr>
                <w:color w:val="auto"/>
                <w:highlight w:val="none"/>
              </w:rPr>
              <w:t>1.57</w:t>
            </w:r>
          </w:p>
        </w:tc>
        <w:tc>
          <w:tcPr>
            <w:vAlign w:val="center"/>
          </w:tcPr>
          <w:p w14:paraId="6E46CBAD">
            <w:pPr>
              <w:jc w:val="center"/>
              <w:rPr>
                <w:color w:val="auto"/>
                <w:highlight w:val="none"/>
              </w:rPr>
            </w:pPr>
            <w:r>
              <w:rPr>
                <w:color w:val="auto"/>
                <w:highlight w:val="none"/>
              </w:rPr>
              <w:t>/</w:t>
            </w:r>
          </w:p>
        </w:tc>
        <w:tc>
          <w:tcPr>
            <w:vAlign w:val="center"/>
          </w:tcPr>
          <w:p w14:paraId="436E39A3">
            <w:pPr>
              <w:jc w:val="center"/>
              <w:rPr>
                <w:color w:val="auto"/>
                <w:highlight w:val="none"/>
              </w:rPr>
            </w:pPr>
            <w:r>
              <w:rPr>
                <w:color w:val="auto"/>
                <w:highlight w:val="none"/>
              </w:rPr>
              <w:t>/</w:t>
            </w:r>
          </w:p>
        </w:tc>
      </w:tr>
      <w:tr w14:paraId="1D441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1E829A82">
            <w:pPr>
              <w:jc w:val="center"/>
              <w:rPr>
                <w:color w:val="auto"/>
                <w:highlight w:val="none"/>
              </w:rPr>
            </w:pPr>
            <w:r>
              <w:rPr>
                <w:color w:val="auto"/>
                <w:highlight w:val="none"/>
              </w:rPr>
              <w:t>2025年6月13日</w:t>
            </w:r>
          </w:p>
        </w:tc>
        <w:tc>
          <w:tcPr>
            <w:vMerge w:val="continue"/>
            <w:vAlign w:val="center"/>
          </w:tcPr>
          <w:p w14:paraId="5634E272">
            <w:pPr>
              <w:jc w:val="center"/>
              <w:rPr>
                <w:color w:val="auto"/>
                <w:highlight w:val="none"/>
              </w:rPr>
            </w:pPr>
            <w:r>
              <w:rPr>
                <w:color w:val="auto"/>
                <w:highlight w:val="none"/>
              </w:rPr>
              <w:t xml:space="preserve">厂界4 </w:t>
            </w:r>
          </w:p>
        </w:tc>
        <w:tc>
          <w:tcPr>
            <w:vAlign w:val="center"/>
          </w:tcPr>
          <w:p w14:paraId="0EA054BA">
            <w:pPr>
              <w:jc w:val="center"/>
              <w:rPr>
                <w:color w:val="auto"/>
                <w:highlight w:val="none"/>
              </w:rPr>
            </w:pPr>
            <w:r>
              <w:rPr>
                <w:color w:val="auto"/>
                <w:highlight w:val="none"/>
              </w:rPr>
              <w:t>甲烷(%)</w:t>
            </w:r>
          </w:p>
        </w:tc>
        <w:tc>
          <w:tcPr>
            <w:vAlign w:val="center"/>
          </w:tcPr>
          <w:p w14:paraId="119196B0">
            <w:pPr>
              <w:jc w:val="center"/>
              <w:rPr>
                <w:color w:val="auto"/>
                <w:highlight w:val="none"/>
              </w:rPr>
            </w:pPr>
            <w:r>
              <w:rPr>
                <w:rFonts w:ascii="Times New Roman" w:hAnsi="Times New Roman" w:eastAsia="Times New Roman" w:cs="Times New Roman"/>
                <w:color w:val="auto"/>
                <w:highlight w:val="none"/>
              </w:rPr>
              <w:t>2.47×10⁻⁴</w:t>
            </w:r>
          </w:p>
        </w:tc>
        <w:tc>
          <w:tcPr>
            <w:vAlign w:val="center"/>
          </w:tcPr>
          <w:p w14:paraId="2C3EA4AE">
            <w:pPr>
              <w:jc w:val="center"/>
              <w:rPr>
                <w:color w:val="auto"/>
                <w:highlight w:val="none"/>
              </w:rPr>
            </w:pPr>
            <w:r>
              <w:rPr>
                <w:rFonts w:ascii="Times New Roman" w:hAnsi="Times New Roman" w:eastAsia="Times New Roman" w:cs="Times New Roman"/>
                <w:color w:val="auto"/>
                <w:highlight w:val="none"/>
              </w:rPr>
              <w:t>2.22×10⁻⁴</w:t>
            </w:r>
          </w:p>
        </w:tc>
        <w:tc>
          <w:tcPr>
            <w:vAlign w:val="center"/>
          </w:tcPr>
          <w:p w14:paraId="0D62BF49">
            <w:pPr>
              <w:jc w:val="center"/>
              <w:rPr>
                <w:color w:val="auto"/>
                <w:highlight w:val="none"/>
              </w:rPr>
            </w:pPr>
            <w:r>
              <w:rPr>
                <w:rFonts w:ascii="Times New Roman" w:hAnsi="Times New Roman" w:eastAsia="Times New Roman" w:cs="Times New Roman"/>
                <w:color w:val="auto"/>
                <w:highlight w:val="none"/>
              </w:rPr>
              <w:t>2.35×10⁻⁴</w:t>
            </w:r>
          </w:p>
        </w:tc>
        <w:tc>
          <w:tcPr>
            <w:vAlign w:val="center"/>
          </w:tcPr>
          <w:p w14:paraId="15B5D028">
            <w:pPr>
              <w:jc w:val="center"/>
              <w:rPr>
                <w:color w:val="auto"/>
                <w:highlight w:val="none"/>
              </w:rPr>
            </w:pPr>
            <w:r>
              <w:rPr>
                <w:rFonts w:ascii="Times New Roman" w:hAnsi="Times New Roman" w:eastAsia="Times New Roman" w:cs="Times New Roman"/>
                <w:color w:val="auto"/>
                <w:highlight w:val="none"/>
              </w:rPr>
              <w:t>2.47×10⁻⁴</w:t>
            </w:r>
          </w:p>
        </w:tc>
        <w:tc>
          <w:tcPr>
            <w:vAlign w:val="center"/>
          </w:tcPr>
          <w:p w14:paraId="48FFE01B">
            <w:pPr>
              <w:jc w:val="center"/>
              <w:rPr>
                <w:color w:val="auto"/>
                <w:highlight w:val="none"/>
              </w:rPr>
            </w:pPr>
            <w:r>
              <w:rPr>
                <w:color w:val="auto"/>
                <w:highlight w:val="none"/>
              </w:rPr>
              <w:t>1</w:t>
            </w:r>
          </w:p>
        </w:tc>
        <w:tc>
          <w:tcPr>
            <w:vAlign w:val="center"/>
          </w:tcPr>
          <w:p w14:paraId="61525643">
            <w:pPr>
              <w:jc w:val="center"/>
              <w:rPr>
                <w:color w:val="auto"/>
                <w:highlight w:val="none"/>
              </w:rPr>
            </w:pPr>
            <w:r>
              <w:rPr>
                <w:color w:val="auto"/>
                <w:highlight w:val="none"/>
              </w:rPr>
              <w:t>达标</w:t>
            </w:r>
          </w:p>
        </w:tc>
      </w:tr>
      <w:tr w14:paraId="1BABA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6D908AB">
            <w:pPr>
              <w:jc w:val="center"/>
              <w:rPr>
                <w:color w:val="auto"/>
                <w:highlight w:val="none"/>
              </w:rPr>
            </w:pPr>
            <w:r>
              <w:rPr>
                <w:color w:val="auto"/>
                <w:highlight w:val="none"/>
              </w:rPr>
              <w:t>2025年6月13日</w:t>
            </w:r>
          </w:p>
        </w:tc>
        <w:tc>
          <w:tcPr>
            <w:vMerge w:val="continue"/>
            <w:vAlign w:val="center"/>
          </w:tcPr>
          <w:p w14:paraId="01C4EA45">
            <w:pPr>
              <w:jc w:val="center"/>
              <w:rPr>
                <w:color w:val="auto"/>
                <w:highlight w:val="none"/>
              </w:rPr>
            </w:pPr>
            <w:r>
              <w:rPr>
                <w:color w:val="auto"/>
                <w:highlight w:val="none"/>
              </w:rPr>
              <w:t xml:space="preserve">厂界4 </w:t>
            </w:r>
          </w:p>
        </w:tc>
        <w:tc>
          <w:tcPr>
            <w:vAlign w:val="center"/>
          </w:tcPr>
          <w:p w14:paraId="25C2C9CF">
            <w:pPr>
              <w:jc w:val="center"/>
              <w:rPr>
                <w:color w:val="auto"/>
                <w:highlight w:val="none"/>
              </w:rPr>
            </w:pPr>
            <w:r>
              <w:rPr>
                <w:color w:val="auto"/>
                <w:highlight w:val="none"/>
              </w:rPr>
              <w:t>硫化氢</w:t>
            </w:r>
          </w:p>
        </w:tc>
        <w:tc>
          <w:tcPr>
            <w:vAlign w:val="center"/>
          </w:tcPr>
          <w:p w14:paraId="52EA6A0B">
            <w:pPr>
              <w:jc w:val="center"/>
              <w:rPr>
                <w:color w:val="auto"/>
                <w:highlight w:val="none"/>
              </w:rPr>
            </w:pPr>
            <w:r>
              <w:rPr>
                <w:color w:val="auto"/>
                <w:highlight w:val="none"/>
              </w:rPr>
              <w:t>0.001</w:t>
            </w:r>
          </w:p>
        </w:tc>
        <w:tc>
          <w:tcPr>
            <w:vAlign w:val="center"/>
          </w:tcPr>
          <w:p w14:paraId="60A8C17C">
            <w:pPr>
              <w:jc w:val="center"/>
              <w:rPr>
                <w:color w:val="auto"/>
                <w:highlight w:val="none"/>
              </w:rPr>
            </w:pPr>
            <w:r>
              <w:rPr>
                <w:color w:val="auto"/>
                <w:highlight w:val="none"/>
              </w:rPr>
              <w:t>0.001</w:t>
            </w:r>
          </w:p>
        </w:tc>
        <w:tc>
          <w:tcPr>
            <w:vAlign w:val="center"/>
          </w:tcPr>
          <w:p w14:paraId="58382C37">
            <w:pPr>
              <w:jc w:val="center"/>
              <w:rPr>
                <w:color w:val="auto"/>
                <w:highlight w:val="none"/>
              </w:rPr>
            </w:pPr>
            <w:r>
              <w:rPr>
                <w:color w:val="auto"/>
                <w:highlight w:val="none"/>
              </w:rPr>
              <w:t>0.002</w:t>
            </w:r>
          </w:p>
        </w:tc>
        <w:tc>
          <w:tcPr>
            <w:vAlign w:val="center"/>
          </w:tcPr>
          <w:p w14:paraId="23E39630">
            <w:pPr>
              <w:jc w:val="center"/>
              <w:rPr>
                <w:color w:val="auto"/>
                <w:highlight w:val="none"/>
              </w:rPr>
            </w:pPr>
            <w:r>
              <w:rPr>
                <w:color w:val="auto"/>
                <w:highlight w:val="none"/>
              </w:rPr>
              <w:t>0.002</w:t>
            </w:r>
          </w:p>
        </w:tc>
        <w:tc>
          <w:tcPr>
            <w:vAlign w:val="center"/>
          </w:tcPr>
          <w:p w14:paraId="1E2A65C5">
            <w:pPr>
              <w:jc w:val="center"/>
              <w:rPr>
                <w:color w:val="auto"/>
                <w:highlight w:val="none"/>
              </w:rPr>
            </w:pPr>
            <w:r>
              <w:rPr>
                <w:color w:val="auto"/>
                <w:highlight w:val="none"/>
              </w:rPr>
              <w:t>0.03</w:t>
            </w:r>
          </w:p>
        </w:tc>
        <w:tc>
          <w:tcPr>
            <w:vAlign w:val="center"/>
          </w:tcPr>
          <w:p w14:paraId="320B741C">
            <w:pPr>
              <w:jc w:val="center"/>
              <w:rPr>
                <w:color w:val="auto"/>
                <w:highlight w:val="none"/>
              </w:rPr>
            </w:pPr>
            <w:r>
              <w:rPr>
                <w:color w:val="auto"/>
                <w:highlight w:val="none"/>
              </w:rPr>
              <w:t>达标</w:t>
            </w:r>
          </w:p>
        </w:tc>
      </w:tr>
      <w:tr w14:paraId="548EA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866422C">
            <w:pPr>
              <w:jc w:val="center"/>
              <w:rPr>
                <w:color w:val="auto"/>
                <w:highlight w:val="none"/>
              </w:rPr>
            </w:pPr>
            <w:r>
              <w:rPr>
                <w:color w:val="auto"/>
                <w:highlight w:val="none"/>
              </w:rPr>
              <w:t>2025年6月13日</w:t>
            </w:r>
          </w:p>
        </w:tc>
        <w:tc>
          <w:tcPr>
            <w:vMerge w:val="continue"/>
            <w:vAlign w:val="center"/>
          </w:tcPr>
          <w:p w14:paraId="24433037">
            <w:pPr>
              <w:jc w:val="center"/>
              <w:rPr>
                <w:color w:val="auto"/>
                <w:highlight w:val="none"/>
              </w:rPr>
            </w:pPr>
            <w:r>
              <w:rPr>
                <w:color w:val="auto"/>
                <w:highlight w:val="none"/>
              </w:rPr>
              <w:t xml:space="preserve">厂界4 </w:t>
            </w:r>
          </w:p>
        </w:tc>
        <w:tc>
          <w:tcPr>
            <w:vAlign w:val="center"/>
          </w:tcPr>
          <w:p w14:paraId="6A249F31">
            <w:pPr>
              <w:jc w:val="center"/>
              <w:rPr>
                <w:color w:val="auto"/>
                <w:highlight w:val="none"/>
              </w:rPr>
            </w:pPr>
            <w:r>
              <w:rPr>
                <w:color w:val="auto"/>
                <w:highlight w:val="none"/>
              </w:rPr>
              <w:t>臭气浓度(无量纲)</w:t>
            </w:r>
          </w:p>
        </w:tc>
        <w:tc>
          <w:tcPr>
            <w:vAlign w:val="center"/>
          </w:tcPr>
          <w:p w14:paraId="0D537151">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3AC94C67">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178F0AA1">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5EB0DBE5">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5212F1FD">
            <w:pPr>
              <w:jc w:val="center"/>
              <w:rPr>
                <w:color w:val="auto"/>
                <w:highlight w:val="none"/>
              </w:rPr>
            </w:pPr>
            <w:r>
              <w:rPr>
                <w:color w:val="auto"/>
                <w:highlight w:val="none"/>
              </w:rPr>
              <w:t>10</w:t>
            </w:r>
          </w:p>
        </w:tc>
        <w:tc>
          <w:tcPr>
            <w:vAlign w:val="center"/>
          </w:tcPr>
          <w:p w14:paraId="522D4071">
            <w:pPr>
              <w:jc w:val="center"/>
              <w:rPr>
                <w:color w:val="auto"/>
                <w:highlight w:val="none"/>
              </w:rPr>
            </w:pPr>
            <w:r>
              <w:rPr>
                <w:color w:val="auto"/>
                <w:highlight w:val="none"/>
              </w:rPr>
              <w:t>达标</w:t>
            </w:r>
          </w:p>
        </w:tc>
      </w:tr>
      <w:tr w14:paraId="5788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9487CA8">
            <w:pPr>
              <w:jc w:val="center"/>
              <w:rPr>
                <w:color w:val="auto"/>
                <w:highlight w:val="none"/>
              </w:rPr>
            </w:pPr>
            <w:r>
              <w:rPr>
                <w:color w:val="auto"/>
                <w:highlight w:val="none"/>
              </w:rPr>
              <w:t>2025年6月13日</w:t>
            </w:r>
          </w:p>
        </w:tc>
        <w:tc>
          <w:tcPr>
            <w:vMerge w:val="restart"/>
            <w:vAlign w:val="center"/>
          </w:tcPr>
          <w:p w14:paraId="09A72F1A">
            <w:pPr>
              <w:jc w:val="center"/>
              <w:rPr>
                <w:color w:val="auto"/>
                <w:highlight w:val="none"/>
              </w:rPr>
            </w:pPr>
            <w:r>
              <w:rPr>
                <w:rFonts w:hint="eastAsia"/>
                <w:color w:val="auto"/>
                <w:highlight w:val="none"/>
                <w:lang w:val="en-US" w:eastAsia="zh-CN"/>
              </w:rPr>
              <w:t>污水处理站</w:t>
            </w:r>
            <w:r>
              <w:rPr>
                <w:color w:val="auto"/>
                <w:highlight w:val="none"/>
              </w:rPr>
              <w:t xml:space="preserve">厂界3 </w:t>
            </w:r>
          </w:p>
        </w:tc>
        <w:tc>
          <w:tcPr>
            <w:vAlign w:val="center"/>
          </w:tcPr>
          <w:p w14:paraId="79B88DAC">
            <w:pPr>
              <w:jc w:val="center"/>
              <w:rPr>
                <w:color w:val="auto"/>
                <w:highlight w:val="none"/>
              </w:rPr>
            </w:pPr>
            <w:r>
              <w:rPr>
                <w:color w:val="auto"/>
                <w:highlight w:val="none"/>
              </w:rPr>
              <w:t>氨</w:t>
            </w:r>
          </w:p>
        </w:tc>
        <w:tc>
          <w:tcPr>
            <w:vAlign w:val="center"/>
          </w:tcPr>
          <w:p w14:paraId="11D50279">
            <w:pPr>
              <w:jc w:val="center"/>
              <w:rPr>
                <w:color w:val="auto"/>
                <w:highlight w:val="none"/>
              </w:rPr>
            </w:pPr>
            <w:r>
              <w:rPr>
                <w:color w:val="auto"/>
                <w:highlight w:val="none"/>
              </w:rPr>
              <w:t>0.187</w:t>
            </w:r>
          </w:p>
        </w:tc>
        <w:tc>
          <w:tcPr>
            <w:vAlign w:val="center"/>
          </w:tcPr>
          <w:p w14:paraId="51ED7F11">
            <w:pPr>
              <w:jc w:val="center"/>
              <w:rPr>
                <w:color w:val="auto"/>
                <w:highlight w:val="none"/>
              </w:rPr>
            </w:pPr>
            <w:r>
              <w:rPr>
                <w:color w:val="auto"/>
                <w:highlight w:val="none"/>
              </w:rPr>
              <w:t>0.986</w:t>
            </w:r>
          </w:p>
        </w:tc>
        <w:tc>
          <w:tcPr>
            <w:vAlign w:val="center"/>
          </w:tcPr>
          <w:p w14:paraId="30828478">
            <w:pPr>
              <w:jc w:val="center"/>
              <w:rPr>
                <w:color w:val="auto"/>
                <w:highlight w:val="none"/>
              </w:rPr>
            </w:pPr>
            <w:r>
              <w:rPr>
                <w:color w:val="auto"/>
                <w:highlight w:val="none"/>
              </w:rPr>
              <w:t>0.241</w:t>
            </w:r>
          </w:p>
        </w:tc>
        <w:tc>
          <w:tcPr>
            <w:vAlign w:val="center"/>
          </w:tcPr>
          <w:p w14:paraId="0461A646">
            <w:pPr>
              <w:jc w:val="center"/>
              <w:rPr>
                <w:color w:val="auto"/>
                <w:highlight w:val="none"/>
              </w:rPr>
            </w:pPr>
            <w:r>
              <w:rPr>
                <w:color w:val="auto"/>
                <w:highlight w:val="none"/>
              </w:rPr>
              <w:t>0.986</w:t>
            </w:r>
          </w:p>
        </w:tc>
        <w:tc>
          <w:tcPr>
            <w:vAlign w:val="center"/>
          </w:tcPr>
          <w:p w14:paraId="01F26978">
            <w:pPr>
              <w:jc w:val="center"/>
              <w:rPr>
                <w:color w:val="auto"/>
                <w:highlight w:val="none"/>
              </w:rPr>
            </w:pPr>
            <w:r>
              <w:rPr>
                <w:color w:val="auto"/>
                <w:highlight w:val="none"/>
              </w:rPr>
              <w:t>1.0</w:t>
            </w:r>
          </w:p>
        </w:tc>
        <w:tc>
          <w:tcPr>
            <w:vAlign w:val="center"/>
          </w:tcPr>
          <w:p w14:paraId="064E6E96">
            <w:pPr>
              <w:jc w:val="center"/>
              <w:rPr>
                <w:color w:val="auto"/>
                <w:highlight w:val="none"/>
              </w:rPr>
            </w:pPr>
            <w:r>
              <w:rPr>
                <w:color w:val="auto"/>
                <w:highlight w:val="none"/>
              </w:rPr>
              <w:t>达标</w:t>
            </w:r>
          </w:p>
        </w:tc>
      </w:tr>
      <w:tr w14:paraId="6AD1A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221459C">
            <w:pPr>
              <w:jc w:val="center"/>
              <w:rPr>
                <w:color w:val="auto"/>
                <w:highlight w:val="none"/>
              </w:rPr>
            </w:pPr>
            <w:r>
              <w:rPr>
                <w:color w:val="auto"/>
                <w:highlight w:val="none"/>
              </w:rPr>
              <w:t>2025年6月13日</w:t>
            </w:r>
          </w:p>
        </w:tc>
        <w:tc>
          <w:tcPr>
            <w:vMerge w:val="continue"/>
            <w:vAlign w:val="center"/>
          </w:tcPr>
          <w:p w14:paraId="3C9688B8">
            <w:pPr>
              <w:jc w:val="center"/>
              <w:rPr>
                <w:color w:val="auto"/>
                <w:highlight w:val="none"/>
              </w:rPr>
            </w:pPr>
            <w:r>
              <w:rPr>
                <w:color w:val="auto"/>
                <w:highlight w:val="none"/>
              </w:rPr>
              <w:t xml:space="preserve">厂界3 </w:t>
            </w:r>
          </w:p>
        </w:tc>
        <w:tc>
          <w:tcPr>
            <w:vAlign w:val="center"/>
          </w:tcPr>
          <w:p w14:paraId="41F0F831">
            <w:pPr>
              <w:jc w:val="center"/>
              <w:rPr>
                <w:color w:val="auto"/>
                <w:highlight w:val="none"/>
              </w:rPr>
            </w:pPr>
            <w:r>
              <w:rPr>
                <w:color w:val="auto"/>
                <w:highlight w:val="none"/>
              </w:rPr>
              <w:t>氯气</w:t>
            </w:r>
          </w:p>
        </w:tc>
        <w:tc>
          <w:tcPr>
            <w:vAlign w:val="center"/>
          </w:tcPr>
          <w:p w14:paraId="0B0BCB74">
            <w:pPr>
              <w:jc w:val="center"/>
              <w:rPr>
                <w:color w:val="auto"/>
                <w:highlight w:val="none"/>
              </w:rPr>
            </w:pPr>
            <w:r>
              <w:rPr>
                <w:color w:val="auto"/>
                <w:highlight w:val="none"/>
              </w:rPr>
              <w:t>0.03</w:t>
            </w:r>
          </w:p>
        </w:tc>
        <w:tc>
          <w:tcPr>
            <w:vAlign w:val="center"/>
          </w:tcPr>
          <w:p w14:paraId="7E9F0C34">
            <w:pPr>
              <w:jc w:val="center"/>
              <w:rPr>
                <w:color w:val="auto"/>
                <w:highlight w:val="none"/>
              </w:rPr>
            </w:pPr>
            <w:r>
              <w:rPr>
                <w:color w:val="auto"/>
                <w:highlight w:val="none"/>
              </w:rPr>
              <w:t>0.06</w:t>
            </w:r>
          </w:p>
        </w:tc>
        <w:tc>
          <w:tcPr>
            <w:vAlign w:val="center"/>
          </w:tcPr>
          <w:p w14:paraId="6DF70AF8">
            <w:pPr>
              <w:jc w:val="center"/>
              <w:rPr>
                <w:color w:val="auto"/>
                <w:highlight w:val="none"/>
              </w:rPr>
            </w:pPr>
            <w:r>
              <w:rPr>
                <w:color w:val="auto"/>
                <w:highlight w:val="none"/>
              </w:rPr>
              <w:t>ND</w:t>
            </w:r>
          </w:p>
        </w:tc>
        <w:tc>
          <w:tcPr>
            <w:vAlign w:val="center"/>
          </w:tcPr>
          <w:p w14:paraId="1F7E6692">
            <w:pPr>
              <w:jc w:val="center"/>
              <w:rPr>
                <w:color w:val="auto"/>
                <w:highlight w:val="none"/>
              </w:rPr>
            </w:pPr>
            <w:r>
              <w:rPr>
                <w:color w:val="auto"/>
                <w:highlight w:val="none"/>
              </w:rPr>
              <w:t>0.06</w:t>
            </w:r>
          </w:p>
        </w:tc>
        <w:tc>
          <w:tcPr>
            <w:vAlign w:val="center"/>
          </w:tcPr>
          <w:p w14:paraId="71307933">
            <w:pPr>
              <w:jc w:val="center"/>
              <w:rPr>
                <w:color w:val="auto"/>
                <w:highlight w:val="none"/>
              </w:rPr>
            </w:pPr>
            <w:r>
              <w:rPr>
                <w:color w:val="auto"/>
                <w:highlight w:val="none"/>
              </w:rPr>
              <w:t>0.1</w:t>
            </w:r>
          </w:p>
        </w:tc>
        <w:tc>
          <w:tcPr>
            <w:vAlign w:val="center"/>
          </w:tcPr>
          <w:p w14:paraId="6E10DBB4">
            <w:pPr>
              <w:jc w:val="center"/>
              <w:rPr>
                <w:color w:val="auto"/>
                <w:highlight w:val="none"/>
              </w:rPr>
            </w:pPr>
            <w:r>
              <w:rPr>
                <w:color w:val="auto"/>
                <w:highlight w:val="none"/>
              </w:rPr>
              <w:t>达标</w:t>
            </w:r>
          </w:p>
        </w:tc>
      </w:tr>
      <w:tr w14:paraId="5A6B2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E705E98">
            <w:pPr>
              <w:jc w:val="center"/>
              <w:rPr>
                <w:color w:val="auto"/>
                <w:highlight w:val="none"/>
              </w:rPr>
            </w:pPr>
            <w:r>
              <w:rPr>
                <w:color w:val="auto"/>
                <w:highlight w:val="none"/>
              </w:rPr>
              <w:t>2025年6月13日</w:t>
            </w:r>
          </w:p>
        </w:tc>
        <w:tc>
          <w:tcPr>
            <w:vMerge w:val="continue"/>
            <w:vAlign w:val="center"/>
          </w:tcPr>
          <w:p w14:paraId="65E47554">
            <w:pPr>
              <w:jc w:val="center"/>
              <w:rPr>
                <w:color w:val="auto"/>
                <w:highlight w:val="none"/>
              </w:rPr>
            </w:pPr>
            <w:r>
              <w:rPr>
                <w:color w:val="auto"/>
                <w:highlight w:val="none"/>
              </w:rPr>
              <w:t xml:space="preserve">厂界3 </w:t>
            </w:r>
          </w:p>
        </w:tc>
        <w:tc>
          <w:tcPr>
            <w:vAlign w:val="center"/>
          </w:tcPr>
          <w:p w14:paraId="4307FB88">
            <w:pPr>
              <w:jc w:val="center"/>
              <w:rPr>
                <w:color w:val="auto"/>
                <w:highlight w:val="none"/>
              </w:rPr>
            </w:pPr>
            <w:r>
              <w:rPr>
                <w:color w:val="auto"/>
                <w:highlight w:val="none"/>
              </w:rPr>
              <w:t>甲烷</w:t>
            </w:r>
          </w:p>
        </w:tc>
        <w:tc>
          <w:tcPr>
            <w:vAlign w:val="center"/>
          </w:tcPr>
          <w:p w14:paraId="130F67DD">
            <w:pPr>
              <w:jc w:val="center"/>
              <w:rPr>
                <w:color w:val="auto"/>
                <w:highlight w:val="none"/>
              </w:rPr>
            </w:pPr>
            <w:r>
              <w:rPr>
                <w:color w:val="auto"/>
                <w:highlight w:val="none"/>
              </w:rPr>
              <w:t>1.43</w:t>
            </w:r>
          </w:p>
        </w:tc>
        <w:tc>
          <w:tcPr>
            <w:vAlign w:val="center"/>
          </w:tcPr>
          <w:p w14:paraId="0E3E7B43">
            <w:pPr>
              <w:jc w:val="center"/>
              <w:rPr>
                <w:color w:val="auto"/>
                <w:highlight w:val="none"/>
              </w:rPr>
            </w:pPr>
            <w:r>
              <w:rPr>
                <w:color w:val="auto"/>
                <w:highlight w:val="none"/>
              </w:rPr>
              <w:t>2.34</w:t>
            </w:r>
          </w:p>
        </w:tc>
        <w:tc>
          <w:tcPr>
            <w:vAlign w:val="center"/>
          </w:tcPr>
          <w:p w14:paraId="44785B34">
            <w:pPr>
              <w:jc w:val="center"/>
              <w:rPr>
                <w:color w:val="auto"/>
                <w:highlight w:val="none"/>
              </w:rPr>
            </w:pPr>
            <w:r>
              <w:rPr>
                <w:color w:val="auto"/>
                <w:highlight w:val="none"/>
              </w:rPr>
              <w:t>2.01</w:t>
            </w:r>
          </w:p>
        </w:tc>
        <w:tc>
          <w:tcPr>
            <w:vAlign w:val="center"/>
          </w:tcPr>
          <w:p w14:paraId="31928B94">
            <w:pPr>
              <w:jc w:val="center"/>
              <w:rPr>
                <w:color w:val="auto"/>
                <w:highlight w:val="none"/>
              </w:rPr>
            </w:pPr>
            <w:r>
              <w:rPr>
                <w:color w:val="auto"/>
                <w:highlight w:val="none"/>
              </w:rPr>
              <w:t>2.34</w:t>
            </w:r>
          </w:p>
        </w:tc>
        <w:tc>
          <w:tcPr>
            <w:vAlign w:val="center"/>
          </w:tcPr>
          <w:p w14:paraId="1277F528">
            <w:pPr>
              <w:jc w:val="center"/>
              <w:rPr>
                <w:color w:val="auto"/>
                <w:highlight w:val="none"/>
              </w:rPr>
            </w:pPr>
            <w:r>
              <w:rPr>
                <w:color w:val="auto"/>
                <w:highlight w:val="none"/>
              </w:rPr>
              <w:t>/</w:t>
            </w:r>
          </w:p>
        </w:tc>
        <w:tc>
          <w:tcPr>
            <w:vAlign w:val="center"/>
          </w:tcPr>
          <w:p w14:paraId="332F05D2">
            <w:pPr>
              <w:jc w:val="center"/>
              <w:rPr>
                <w:color w:val="auto"/>
                <w:highlight w:val="none"/>
              </w:rPr>
            </w:pPr>
            <w:r>
              <w:rPr>
                <w:color w:val="auto"/>
                <w:highlight w:val="none"/>
              </w:rPr>
              <w:t>/</w:t>
            </w:r>
          </w:p>
        </w:tc>
      </w:tr>
      <w:tr w14:paraId="264D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AA2FC93">
            <w:pPr>
              <w:jc w:val="center"/>
              <w:rPr>
                <w:color w:val="auto"/>
                <w:highlight w:val="none"/>
              </w:rPr>
            </w:pPr>
            <w:r>
              <w:rPr>
                <w:color w:val="auto"/>
                <w:highlight w:val="none"/>
              </w:rPr>
              <w:t>2025年6月13日</w:t>
            </w:r>
          </w:p>
        </w:tc>
        <w:tc>
          <w:tcPr>
            <w:vMerge w:val="continue"/>
            <w:vAlign w:val="center"/>
          </w:tcPr>
          <w:p w14:paraId="07212E54">
            <w:pPr>
              <w:jc w:val="center"/>
              <w:rPr>
                <w:color w:val="auto"/>
                <w:highlight w:val="none"/>
              </w:rPr>
            </w:pPr>
            <w:r>
              <w:rPr>
                <w:color w:val="auto"/>
                <w:highlight w:val="none"/>
              </w:rPr>
              <w:t xml:space="preserve">厂界3 </w:t>
            </w:r>
          </w:p>
        </w:tc>
        <w:tc>
          <w:tcPr>
            <w:vAlign w:val="center"/>
          </w:tcPr>
          <w:p w14:paraId="0D9C9D24">
            <w:pPr>
              <w:jc w:val="center"/>
              <w:rPr>
                <w:color w:val="auto"/>
                <w:highlight w:val="none"/>
              </w:rPr>
            </w:pPr>
            <w:r>
              <w:rPr>
                <w:color w:val="auto"/>
                <w:highlight w:val="none"/>
              </w:rPr>
              <w:t>甲烷(%)</w:t>
            </w:r>
          </w:p>
        </w:tc>
        <w:tc>
          <w:tcPr>
            <w:vAlign w:val="center"/>
          </w:tcPr>
          <w:p w14:paraId="56F3CF89">
            <w:pPr>
              <w:jc w:val="center"/>
              <w:rPr>
                <w:color w:val="auto"/>
                <w:highlight w:val="none"/>
              </w:rPr>
            </w:pPr>
            <w:r>
              <w:rPr>
                <w:rFonts w:ascii="Times New Roman" w:hAnsi="Times New Roman" w:eastAsia="Times New Roman" w:cs="Times New Roman"/>
                <w:color w:val="auto"/>
                <w:highlight w:val="none"/>
              </w:rPr>
              <w:t>2.25×10⁻⁴</w:t>
            </w:r>
          </w:p>
        </w:tc>
        <w:tc>
          <w:tcPr>
            <w:vAlign w:val="center"/>
          </w:tcPr>
          <w:p w14:paraId="057D4580">
            <w:pPr>
              <w:jc w:val="center"/>
              <w:rPr>
                <w:color w:val="auto"/>
                <w:highlight w:val="none"/>
              </w:rPr>
            </w:pPr>
            <w:r>
              <w:rPr>
                <w:rFonts w:ascii="Times New Roman" w:hAnsi="Times New Roman" w:eastAsia="Times New Roman" w:cs="Times New Roman"/>
                <w:color w:val="auto"/>
                <w:highlight w:val="none"/>
              </w:rPr>
              <w:t>3.68×10⁻⁴</w:t>
            </w:r>
          </w:p>
        </w:tc>
        <w:tc>
          <w:tcPr>
            <w:vAlign w:val="center"/>
          </w:tcPr>
          <w:p w14:paraId="7B2CB223">
            <w:pPr>
              <w:jc w:val="center"/>
              <w:rPr>
                <w:color w:val="auto"/>
                <w:highlight w:val="none"/>
              </w:rPr>
            </w:pPr>
            <w:r>
              <w:rPr>
                <w:rFonts w:ascii="Times New Roman" w:hAnsi="Times New Roman" w:eastAsia="Times New Roman" w:cs="Times New Roman"/>
                <w:color w:val="auto"/>
                <w:highlight w:val="none"/>
              </w:rPr>
              <w:t>3.17×10⁻⁴</w:t>
            </w:r>
          </w:p>
        </w:tc>
        <w:tc>
          <w:tcPr>
            <w:vAlign w:val="center"/>
          </w:tcPr>
          <w:p w14:paraId="08152F65">
            <w:pPr>
              <w:jc w:val="center"/>
              <w:rPr>
                <w:color w:val="auto"/>
                <w:highlight w:val="none"/>
              </w:rPr>
            </w:pPr>
            <w:r>
              <w:rPr>
                <w:rFonts w:ascii="Times New Roman" w:hAnsi="Times New Roman" w:eastAsia="Times New Roman" w:cs="Times New Roman"/>
                <w:color w:val="auto"/>
                <w:highlight w:val="none"/>
              </w:rPr>
              <w:t>3.68×10⁻⁴</w:t>
            </w:r>
          </w:p>
        </w:tc>
        <w:tc>
          <w:tcPr>
            <w:vAlign w:val="center"/>
          </w:tcPr>
          <w:p w14:paraId="56075740">
            <w:pPr>
              <w:jc w:val="center"/>
              <w:rPr>
                <w:color w:val="auto"/>
                <w:highlight w:val="none"/>
              </w:rPr>
            </w:pPr>
            <w:r>
              <w:rPr>
                <w:color w:val="auto"/>
                <w:highlight w:val="none"/>
              </w:rPr>
              <w:t>1</w:t>
            </w:r>
          </w:p>
        </w:tc>
        <w:tc>
          <w:tcPr>
            <w:vAlign w:val="center"/>
          </w:tcPr>
          <w:p w14:paraId="3F1BCC20">
            <w:pPr>
              <w:jc w:val="center"/>
              <w:rPr>
                <w:color w:val="auto"/>
                <w:highlight w:val="none"/>
              </w:rPr>
            </w:pPr>
            <w:r>
              <w:rPr>
                <w:color w:val="auto"/>
                <w:highlight w:val="none"/>
              </w:rPr>
              <w:t>达标</w:t>
            </w:r>
          </w:p>
        </w:tc>
      </w:tr>
      <w:tr w14:paraId="4C7F5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EDA090D">
            <w:pPr>
              <w:jc w:val="center"/>
              <w:rPr>
                <w:color w:val="auto"/>
                <w:highlight w:val="none"/>
              </w:rPr>
            </w:pPr>
            <w:r>
              <w:rPr>
                <w:color w:val="auto"/>
                <w:highlight w:val="none"/>
              </w:rPr>
              <w:t>2025年6月13日</w:t>
            </w:r>
          </w:p>
        </w:tc>
        <w:tc>
          <w:tcPr>
            <w:vMerge w:val="continue"/>
            <w:vAlign w:val="center"/>
          </w:tcPr>
          <w:p w14:paraId="213A1F34">
            <w:pPr>
              <w:jc w:val="center"/>
              <w:rPr>
                <w:color w:val="auto"/>
                <w:highlight w:val="none"/>
              </w:rPr>
            </w:pPr>
            <w:r>
              <w:rPr>
                <w:color w:val="auto"/>
                <w:highlight w:val="none"/>
              </w:rPr>
              <w:t xml:space="preserve">厂界3 </w:t>
            </w:r>
          </w:p>
        </w:tc>
        <w:tc>
          <w:tcPr>
            <w:vAlign w:val="center"/>
          </w:tcPr>
          <w:p w14:paraId="1FB9539A">
            <w:pPr>
              <w:jc w:val="center"/>
              <w:rPr>
                <w:color w:val="auto"/>
                <w:highlight w:val="none"/>
              </w:rPr>
            </w:pPr>
            <w:r>
              <w:rPr>
                <w:color w:val="auto"/>
                <w:highlight w:val="none"/>
              </w:rPr>
              <w:t>硫化氢</w:t>
            </w:r>
          </w:p>
        </w:tc>
        <w:tc>
          <w:tcPr>
            <w:vAlign w:val="center"/>
          </w:tcPr>
          <w:p w14:paraId="32D8B211">
            <w:pPr>
              <w:jc w:val="center"/>
              <w:rPr>
                <w:color w:val="auto"/>
                <w:highlight w:val="none"/>
              </w:rPr>
            </w:pPr>
            <w:r>
              <w:rPr>
                <w:color w:val="auto"/>
                <w:highlight w:val="none"/>
              </w:rPr>
              <w:t>0.001</w:t>
            </w:r>
          </w:p>
        </w:tc>
        <w:tc>
          <w:tcPr>
            <w:vAlign w:val="center"/>
          </w:tcPr>
          <w:p w14:paraId="60222D32">
            <w:pPr>
              <w:jc w:val="center"/>
              <w:rPr>
                <w:color w:val="auto"/>
                <w:highlight w:val="none"/>
              </w:rPr>
            </w:pPr>
            <w:r>
              <w:rPr>
                <w:color w:val="auto"/>
                <w:highlight w:val="none"/>
              </w:rPr>
              <w:t>0.001</w:t>
            </w:r>
          </w:p>
        </w:tc>
        <w:tc>
          <w:tcPr>
            <w:vAlign w:val="center"/>
          </w:tcPr>
          <w:p w14:paraId="531CACB9">
            <w:pPr>
              <w:jc w:val="center"/>
              <w:rPr>
                <w:color w:val="auto"/>
                <w:highlight w:val="none"/>
              </w:rPr>
            </w:pPr>
            <w:r>
              <w:rPr>
                <w:color w:val="auto"/>
                <w:highlight w:val="none"/>
              </w:rPr>
              <w:t>ND</w:t>
            </w:r>
          </w:p>
        </w:tc>
        <w:tc>
          <w:tcPr>
            <w:vAlign w:val="center"/>
          </w:tcPr>
          <w:p w14:paraId="13070D82">
            <w:pPr>
              <w:jc w:val="center"/>
              <w:rPr>
                <w:color w:val="auto"/>
                <w:highlight w:val="none"/>
              </w:rPr>
            </w:pPr>
            <w:r>
              <w:rPr>
                <w:color w:val="auto"/>
                <w:highlight w:val="none"/>
              </w:rPr>
              <w:t>0.001</w:t>
            </w:r>
          </w:p>
        </w:tc>
        <w:tc>
          <w:tcPr>
            <w:vAlign w:val="center"/>
          </w:tcPr>
          <w:p w14:paraId="6A205A22">
            <w:pPr>
              <w:jc w:val="center"/>
              <w:rPr>
                <w:color w:val="auto"/>
                <w:highlight w:val="none"/>
              </w:rPr>
            </w:pPr>
            <w:r>
              <w:rPr>
                <w:color w:val="auto"/>
                <w:highlight w:val="none"/>
              </w:rPr>
              <w:t>0.03</w:t>
            </w:r>
          </w:p>
        </w:tc>
        <w:tc>
          <w:tcPr>
            <w:vAlign w:val="center"/>
          </w:tcPr>
          <w:p w14:paraId="65CBD4F0">
            <w:pPr>
              <w:jc w:val="center"/>
              <w:rPr>
                <w:color w:val="auto"/>
                <w:highlight w:val="none"/>
              </w:rPr>
            </w:pPr>
            <w:r>
              <w:rPr>
                <w:color w:val="auto"/>
                <w:highlight w:val="none"/>
              </w:rPr>
              <w:t>达标</w:t>
            </w:r>
          </w:p>
        </w:tc>
      </w:tr>
      <w:tr w14:paraId="6C726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94FEFCE">
            <w:pPr>
              <w:jc w:val="center"/>
              <w:rPr>
                <w:color w:val="auto"/>
                <w:highlight w:val="none"/>
              </w:rPr>
            </w:pPr>
            <w:r>
              <w:rPr>
                <w:color w:val="auto"/>
                <w:highlight w:val="none"/>
              </w:rPr>
              <w:t>2025年6月13日</w:t>
            </w:r>
          </w:p>
        </w:tc>
        <w:tc>
          <w:tcPr>
            <w:vMerge w:val="continue"/>
            <w:vAlign w:val="center"/>
          </w:tcPr>
          <w:p w14:paraId="11192FE7">
            <w:pPr>
              <w:jc w:val="center"/>
              <w:rPr>
                <w:color w:val="auto"/>
                <w:highlight w:val="none"/>
              </w:rPr>
            </w:pPr>
            <w:r>
              <w:rPr>
                <w:color w:val="auto"/>
                <w:highlight w:val="none"/>
              </w:rPr>
              <w:t xml:space="preserve">厂界3 </w:t>
            </w:r>
          </w:p>
        </w:tc>
        <w:tc>
          <w:tcPr>
            <w:vAlign w:val="center"/>
          </w:tcPr>
          <w:p w14:paraId="34E19F10">
            <w:pPr>
              <w:jc w:val="center"/>
              <w:rPr>
                <w:color w:val="auto"/>
                <w:highlight w:val="none"/>
              </w:rPr>
            </w:pPr>
            <w:r>
              <w:rPr>
                <w:color w:val="auto"/>
                <w:highlight w:val="none"/>
              </w:rPr>
              <w:t>臭气浓度(无量纲)</w:t>
            </w:r>
          </w:p>
        </w:tc>
        <w:tc>
          <w:tcPr>
            <w:vAlign w:val="center"/>
          </w:tcPr>
          <w:p w14:paraId="4249C8F6">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5A698328">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3CD617E2">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446133EB">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64898FCB">
            <w:pPr>
              <w:jc w:val="center"/>
              <w:rPr>
                <w:color w:val="auto"/>
                <w:highlight w:val="none"/>
              </w:rPr>
            </w:pPr>
            <w:r>
              <w:rPr>
                <w:color w:val="auto"/>
                <w:highlight w:val="none"/>
              </w:rPr>
              <w:t>10</w:t>
            </w:r>
          </w:p>
        </w:tc>
        <w:tc>
          <w:tcPr>
            <w:vAlign w:val="center"/>
          </w:tcPr>
          <w:p w14:paraId="6D0BE10A">
            <w:pPr>
              <w:jc w:val="center"/>
              <w:rPr>
                <w:color w:val="auto"/>
                <w:highlight w:val="none"/>
              </w:rPr>
            </w:pPr>
            <w:r>
              <w:rPr>
                <w:color w:val="auto"/>
                <w:highlight w:val="none"/>
              </w:rPr>
              <w:t>达标</w:t>
            </w:r>
          </w:p>
        </w:tc>
      </w:tr>
      <w:tr w14:paraId="72DDB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197306CC">
            <w:pPr>
              <w:jc w:val="center"/>
              <w:rPr>
                <w:color w:val="auto"/>
                <w:highlight w:val="none"/>
              </w:rPr>
            </w:pPr>
            <w:r>
              <w:rPr>
                <w:color w:val="auto"/>
                <w:highlight w:val="none"/>
              </w:rPr>
              <w:t>2025年6月13日</w:t>
            </w:r>
          </w:p>
        </w:tc>
        <w:tc>
          <w:tcPr>
            <w:vMerge w:val="restart"/>
            <w:vAlign w:val="center"/>
          </w:tcPr>
          <w:p w14:paraId="5A81BCA0">
            <w:pPr>
              <w:jc w:val="center"/>
              <w:rPr>
                <w:color w:val="auto"/>
                <w:highlight w:val="none"/>
              </w:rPr>
            </w:pPr>
            <w:r>
              <w:rPr>
                <w:rFonts w:hint="eastAsia"/>
                <w:color w:val="auto"/>
                <w:highlight w:val="none"/>
                <w:lang w:val="en-US" w:eastAsia="zh-CN"/>
              </w:rPr>
              <w:t>污水处理站</w:t>
            </w:r>
            <w:r>
              <w:rPr>
                <w:color w:val="auto"/>
                <w:highlight w:val="none"/>
              </w:rPr>
              <w:t xml:space="preserve">厂界2 </w:t>
            </w:r>
          </w:p>
        </w:tc>
        <w:tc>
          <w:tcPr>
            <w:vAlign w:val="center"/>
          </w:tcPr>
          <w:p w14:paraId="2C10D811">
            <w:pPr>
              <w:jc w:val="center"/>
              <w:rPr>
                <w:color w:val="auto"/>
                <w:highlight w:val="none"/>
              </w:rPr>
            </w:pPr>
            <w:r>
              <w:rPr>
                <w:color w:val="auto"/>
                <w:highlight w:val="none"/>
              </w:rPr>
              <w:t>氨</w:t>
            </w:r>
          </w:p>
        </w:tc>
        <w:tc>
          <w:tcPr>
            <w:vAlign w:val="center"/>
          </w:tcPr>
          <w:p w14:paraId="6DFD7688">
            <w:pPr>
              <w:jc w:val="center"/>
              <w:rPr>
                <w:color w:val="auto"/>
                <w:highlight w:val="none"/>
              </w:rPr>
            </w:pPr>
            <w:r>
              <w:rPr>
                <w:color w:val="auto"/>
                <w:highlight w:val="none"/>
              </w:rPr>
              <w:t>0.183</w:t>
            </w:r>
          </w:p>
        </w:tc>
        <w:tc>
          <w:tcPr>
            <w:vAlign w:val="center"/>
          </w:tcPr>
          <w:p w14:paraId="48750ACE">
            <w:pPr>
              <w:jc w:val="center"/>
              <w:rPr>
                <w:color w:val="auto"/>
                <w:highlight w:val="none"/>
              </w:rPr>
            </w:pPr>
            <w:r>
              <w:rPr>
                <w:color w:val="auto"/>
                <w:highlight w:val="none"/>
              </w:rPr>
              <w:t>0.311</w:t>
            </w:r>
          </w:p>
        </w:tc>
        <w:tc>
          <w:tcPr>
            <w:vAlign w:val="center"/>
          </w:tcPr>
          <w:p w14:paraId="75E277E0">
            <w:pPr>
              <w:jc w:val="center"/>
              <w:rPr>
                <w:color w:val="auto"/>
                <w:highlight w:val="none"/>
              </w:rPr>
            </w:pPr>
            <w:r>
              <w:rPr>
                <w:color w:val="auto"/>
                <w:highlight w:val="none"/>
              </w:rPr>
              <w:t>0.497</w:t>
            </w:r>
          </w:p>
        </w:tc>
        <w:tc>
          <w:tcPr>
            <w:vAlign w:val="center"/>
          </w:tcPr>
          <w:p w14:paraId="487E0CEE">
            <w:pPr>
              <w:jc w:val="center"/>
              <w:rPr>
                <w:color w:val="auto"/>
                <w:highlight w:val="none"/>
              </w:rPr>
            </w:pPr>
            <w:r>
              <w:rPr>
                <w:color w:val="auto"/>
                <w:highlight w:val="none"/>
              </w:rPr>
              <w:t>0.497</w:t>
            </w:r>
          </w:p>
        </w:tc>
        <w:tc>
          <w:tcPr>
            <w:vAlign w:val="center"/>
          </w:tcPr>
          <w:p w14:paraId="589997B2">
            <w:pPr>
              <w:jc w:val="center"/>
              <w:rPr>
                <w:color w:val="auto"/>
                <w:highlight w:val="none"/>
              </w:rPr>
            </w:pPr>
            <w:r>
              <w:rPr>
                <w:color w:val="auto"/>
                <w:highlight w:val="none"/>
              </w:rPr>
              <w:t>1.0</w:t>
            </w:r>
          </w:p>
        </w:tc>
        <w:tc>
          <w:tcPr>
            <w:vAlign w:val="center"/>
          </w:tcPr>
          <w:p w14:paraId="727B27AF">
            <w:pPr>
              <w:jc w:val="center"/>
              <w:rPr>
                <w:color w:val="auto"/>
                <w:highlight w:val="none"/>
              </w:rPr>
            </w:pPr>
            <w:r>
              <w:rPr>
                <w:color w:val="auto"/>
                <w:highlight w:val="none"/>
              </w:rPr>
              <w:t>达标</w:t>
            </w:r>
          </w:p>
        </w:tc>
      </w:tr>
      <w:tr w14:paraId="3826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1DB49D6">
            <w:pPr>
              <w:jc w:val="center"/>
              <w:rPr>
                <w:color w:val="auto"/>
                <w:highlight w:val="none"/>
              </w:rPr>
            </w:pPr>
            <w:r>
              <w:rPr>
                <w:color w:val="auto"/>
                <w:highlight w:val="none"/>
              </w:rPr>
              <w:t>2025年6月13日</w:t>
            </w:r>
          </w:p>
        </w:tc>
        <w:tc>
          <w:tcPr>
            <w:vMerge w:val="continue"/>
            <w:vAlign w:val="center"/>
          </w:tcPr>
          <w:p w14:paraId="634F0F4E">
            <w:pPr>
              <w:jc w:val="center"/>
              <w:rPr>
                <w:color w:val="auto"/>
                <w:highlight w:val="none"/>
              </w:rPr>
            </w:pPr>
            <w:r>
              <w:rPr>
                <w:color w:val="auto"/>
                <w:highlight w:val="none"/>
              </w:rPr>
              <w:t xml:space="preserve">厂界2 </w:t>
            </w:r>
          </w:p>
        </w:tc>
        <w:tc>
          <w:tcPr>
            <w:vAlign w:val="center"/>
          </w:tcPr>
          <w:p w14:paraId="654E684F">
            <w:pPr>
              <w:jc w:val="center"/>
              <w:rPr>
                <w:color w:val="auto"/>
                <w:highlight w:val="none"/>
              </w:rPr>
            </w:pPr>
            <w:r>
              <w:rPr>
                <w:color w:val="auto"/>
                <w:highlight w:val="none"/>
              </w:rPr>
              <w:t>氯气</w:t>
            </w:r>
          </w:p>
        </w:tc>
        <w:tc>
          <w:tcPr>
            <w:vAlign w:val="center"/>
          </w:tcPr>
          <w:p w14:paraId="2062F064">
            <w:pPr>
              <w:jc w:val="center"/>
              <w:rPr>
                <w:color w:val="auto"/>
                <w:highlight w:val="none"/>
              </w:rPr>
            </w:pPr>
            <w:r>
              <w:rPr>
                <w:color w:val="auto"/>
                <w:highlight w:val="none"/>
              </w:rPr>
              <w:t>0.07</w:t>
            </w:r>
          </w:p>
        </w:tc>
        <w:tc>
          <w:tcPr>
            <w:vAlign w:val="center"/>
          </w:tcPr>
          <w:p w14:paraId="6293795A">
            <w:pPr>
              <w:jc w:val="center"/>
              <w:rPr>
                <w:color w:val="auto"/>
                <w:highlight w:val="none"/>
              </w:rPr>
            </w:pPr>
            <w:r>
              <w:rPr>
                <w:color w:val="auto"/>
                <w:highlight w:val="none"/>
              </w:rPr>
              <w:t>0.04</w:t>
            </w:r>
          </w:p>
        </w:tc>
        <w:tc>
          <w:tcPr>
            <w:vAlign w:val="center"/>
          </w:tcPr>
          <w:p w14:paraId="66868649">
            <w:pPr>
              <w:jc w:val="center"/>
              <w:rPr>
                <w:color w:val="auto"/>
                <w:highlight w:val="none"/>
              </w:rPr>
            </w:pPr>
            <w:r>
              <w:rPr>
                <w:color w:val="auto"/>
                <w:highlight w:val="none"/>
              </w:rPr>
              <w:t>ND</w:t>
            </w:r>
          </w:p>
        </w:tc>
        <w:tc>
          <w:tcPr>
            <w:vAlign w:val="center"/>
          </w:tcPr>
          <w:p w14:paraId="4BC58D1C">
            <w:pPr>
              <w:jc w:val="center"/>
              <w:rPr>
                <w:color w:val="auto"/>
                <w:highlight w:val="none"/>
              </w:rPr>
            </w:pPr>
            <w:r>
              <w:rPr>
                <w:color w:val="auto"/>
                <w:highlight w:val="none"/>
              </w:rPr>
              <w:t>0.07</w:t>
            </w:r>
          </w:p>
        </w:tc>
        <w:tc>
          <w:tcPr>
            <w:vAlign w:val="center"/>
          </w:tcPr>
          <w:p w14:paraId="2F1DF348">
            <w:pPr>
              <w:jc w:val="center"/>
              <w:rPr>
                <w:color w:val="auto"/>
                <w:highlight w:val="none"/>
              </w:rPr>
            </w:pPr>
            <w:r>
              <w:rPr>
                <w:color w:val="auto"/>
                <w:highlight w:val="none"/>
              </w:rPr>
              <w:t>0.1</w:t>
            </w:r>
          </w:p>
        </w:tc>
        <w:tc>
          <w:tcPr>
            <w:vAlign w:val="center"/>
          </w:tcPr>
          <w:p w14:paraId="1D5CB916">
            <w:pPr>
              <w:jc w:val="center"/>
              <w:rPr>
                <w:color w:val="auto"/>
                <w:highlight w:val="none"/>
              </w:rPr>
            </w:pPr>
            <w:r>
              <w:rPr>
                <w:color w:val="auto"/>
                <w:highlight w:val="none"/>
              </w:rPr>
              <w:t>达标</w:t>
            </w:r>
          </w:p>
        </w:tc>
      </w:tr>
      <w:tr w14:paraId="3A078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2841A0B">
            <w:pPr>
              <w:jc w:val="center"/>
              <w:rPr>
                <w:color w:val="auto"/>
                <w:highlight w:val="none"/>
              </w:rPr>
            </w:pPr>
            <w:r>
              <w:rPr>
                <w:color w:val="auto"/>
                <w:highlight w:val="none"/>
              </w:rPr>
              <w:t>2025年6月13日</w:t>
            </w:r>
          </w:p>
        </w:tc>
        <w:tc>
          <w:tcPr>
            <w:vMerge w:val="continue"/>
            <w:vAlign w:val="center"/>
          </w:tcPr>
          <w:p w14:paraId="66CD7394">
            <w:pPr>
              <w:jc w:val="center"/>
              <w:rPr>
                <w:color w:val="auto"/>
                <w:highlight w:val="none"/>
              </w:rPr>
            </w:pPr>
            <w:r>
              <w:rPr>
                <w:color w:val="auto"/>
                <w:highlight w:val="none"/>
              </w:rPr>
              <w:t xml:space="preserve">厂界2 </w:t>
            </w:r>
          </w:p>
        </w:tc>
        <w:tc>
          <w:tcPr>
            <w:vAlign w:val="center"/>
          </w:tcPr>
          <w:p w14:paraId="4F59E647">
            <w:pPr>
              <w:jc w:val="center"/>
              <w:rPr>
                <w:color w:val="auto"/>
                <w:highlight w:val="none"/>
              </w:rPr>
            </w:pPr>
            <w:r>
              <w:rPr>
                <w:color w:val="auto"/>
                <w:highlight w:val="none"/>
              </w:rPr>
              <w:t>甲烷</w:t>
            </w:r>
          </w:p>
        </w:tc>
        <w:tc>
          <w:tcPr>
            <w:vAlign w:val="center"/>
          </w:tcPr>
          <w:p w14:paraId="741588D0">
            <w:pPr>
              <w:jc w:val="center"/>
              <w:rPr>
                <w:color w:val="auto"/>
                <w:highlight w:val="none"/>
              </w:rPr>
            </w:pPr>
            <w:r>
              <w:rPr>
                <w:color w:val="auto"/>
                <w:highlight w:val="none"/>
              </w:rPr>
              <w:t>1.45</w:t>
            </w:r>
          </w:p>
        </w:tc>
        <w:tc>
          <w:tcPr>
            <w:vAlign w:val="center"/>
          </w:tcPr>
          <w:p w14:paraId="52FEA54D">
            <w:pPr>
              <w:jc w:val="center"/>
              <w:rPr>
                <w:color w:val="auto"/>
                <w:highlight w:val="none"/>
              </w:rPr>
            </w:pPr>
            <w:r>
              <w:rPr>
                <w:color w:val="auto"/>
                <w:highlight w:val="none"/>
              </w:rPr>
              <w:t>1.44</w:t>
            </w:r>
          </w:p>
        </w:tc>
        <w:tc>
          <w:tcPr>
            <w:vAlign w:val="center"/>
          </w:tcPr>
          <w:p w14:paraId="4F1D4A4C">
            <w:pPr>
              <w:jc w:val="center"/>
              <w:rPr>
                <w:color w:val="auto"/>
                <w:highlight w:val="none"/>
              </w:rPr>
            </w:pPr>
            <w:r>
              <w:rPr>
                <w:color w:val="auto"/>
                <w:highlight w:val="none"/>
              </w:rPr>
              <w:t>1.58</w:t>
            </w:r>
          </w:p>
        </w:tc>
        <w:tc>
          <w:tcPr>
            <w:vAlign w:val="center"/>
          </w:tcPr>
          <w:p w14:paraId="27ECB654">
            <w:pPr>
              <w:jc w:val="center"/>
              <w:rPr>
                <w:color w:val="auto"/>
                <w:highlight w:val="none"/>
              </w:rPr>
            </w:pPr>
            <w:r>
              <w:rPr>
                <w:color w:val="auto"/>
                <w:highlight w:val="none"/>
              </w:rPr>
              <w:t>1.58</w:t>
            </w:r>
          </w:p>
        </w:tc>
        <w:tc>
          <w:tcPr>
            <w:vAlign w:val="center"/>
          </w:tcPr>
          <w:p w14:paraId="2FB62405">
            <w:pPr>
              <w:jc w:val="center"/>
              <w:rPr>
                <w:color w:val="auto"/>
                <w:highlight w:val="none"/>
              </w:rPr>
            </w:pPr>
            <w:r>
              <w:rPr>
                <w:color w:val="auto"/>
                <w:highlight w:val="none"/>
              </w:rPr>
              <w:t>/</w:t>
            </w:r>
          </w:p>
        </w:tc>
        <w:tc>
          <w:tcPr>
            <w:vAlign w:val="center"/>
          </w:tcPr>
          <w:p w14:paraId="38F1044C">
            <w:pPr>
              <w:jc w:val="center"/>
              <w:rPr>
                <w:color w:val="auto"/>
                <w:highlight w:val="none"/>
              </w:rPr>
            </w:pPr>
            <w:r>
              <w:rPr>
                <w:color w:val="auto"/>
                <w:highlight w:val="none"/>
              </w:rPr>
              <w:t>/</w:t>
            </w:r>
          </w:p>
        </w:tc>
      </w:tr>
      <w:tr w14:paraId="5215F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1A2DC11">
            <w:pPr>
              <w:jc w:val="center"/>
              <w:rPr>
                <w:color w:val="auto"/>
                <w:highlight w:val="none"/>
              </w:rPr>
            </w:pPr>
            <w:r>
              <w:rPr>
                <w:color w:val="auto"/>
                <w:highlight w:val="none"/>
              </w:rPr>
              <w:t>2025年6月13日</w:t>
            </w:r>
          </w:p>
        </w:tc>
        <w:tc>
          <w:tcPr>
            <w:vMerge w:val="continue"/>
            <w:vAlign w:val="center"/>
          </w:tcPr>
          <w:p w14:paraId="35C25160">
            <w:pPr>
              <w:jc w:val="center"/>
              <w:rPr>
                <w:color w:val="auto"/>
                <w:highlight w:val="none"/>
              </w:rPr>
            </w:pPr>
            <w:r>
              <w:rPr>
                <w:color w:val="auto"/>
                <w:highlight w:val="none"/>
              </w:rPr>
              <w:t xml:space="preserve">厂界2 </w:t>
            </w:r>
          </w:p>
        </w:tc>
        <w:tc>
          <w:tcPr>
            <w:vAlign w:val="center"/>
          </w:tcPr>
          <w:p w14:paraId="4F0AC230">
            <w:pPr>
              <w:jc w:val="center"/>
              <w:rPr>
                <w:color w:val="auto"/>
                <w:highlight w:val="none"/>
              </w:rPr>
            </w:pPr>
            <w:r>
              <w:rPr>
                <w:color w:val="auto"/>
                <w:highlight w:val="none"/>
              </w:rPr>
              <w:t>甲烷(%)</w:t>
            </w:r>
          </w:p>
        </w:tc>
        <w:tc>
          <w:tcPr>
            <w:vAlign w:val="center"/>
          </w:tcPr>
          <w:p w14:paraId="05F7250C">
            <w:pPr>
              <w:jc w:val="center"/>
              <w:rPr>
                <w:color w:val="auto"/>
                <w:highlight w:val="none"/>
              </w:rPr>
            </w:pPr>
            <w:r>
              <w:rPr>
                <w:rFonts w:ascii="Times New Roman" w:hAnsi="Times New Roman" w:eastAsia="Times New Roman" w:cs="Times New Roman"/>
                <w:color w:val="auto"/>
                <w:highlight w:val="none"/>
              </w:rPr>
              <w:t>2.28×10⁻⁴</w:t>
            </w:r>
          </w:p>
        </w:tc>
        <w:tc>
          <w:tcPr>
            <w:vAlign w:val="center"/>
          </w:tcPr>
          <w:p w14:paraId="7389201F">
            <w:pPr>
              <w:jc w:val="center"/>
              <w:rPr>
                <w:color w:val="auto"/>
                <w:highlight w:val="none"/>
              </w:rPr>
            </w:pPr>
            <w:r>
              <w:rPr>
                <w:rFonts w:ascii="Times New Roman" w:hAnsi="Times New Roman" w:eastAsia="Times New Roman" w:cs="Times New Roman"/>
                <w:color w:val="auto"/>
                <w:highlight w:val="none"/>
              </w:rPr>
              <w:t>2.26×10⁻⁴</w:t>
            </w:r>
          </w:p>
        </w:tc>
        <w:tc>
          <w:tcPr>
            <w:vAlign w:val="center"/>
          </w:tcPr>
          <w:p w14:paraId="2F0E9BF2">
            <w:pPr>
              <w:jc w:val="center"/>
              <w:rPr>
                <w:color w:val="auto"/>
                <w:highlight w:val="none"/>
              </w:rPr>
            </w:pPr>
            <w:r>
              <w:rPr>
                <w:rFonts w:ascii="Times New Roman" w:hAnsi="Times New Roman" w:eastAsia="Times New Roman" w:cs="Times New Roman"/>
                <w:color w:val="auto"/>
                <w:highlight w:val="none"/>
              </w:rPr>
              <w:t>2.49×10⁻⁴</w:t>
            </w:r>
          </w:p>
        </w:tc>
        <w:tc>
          <w:tcPr>
            <w:vAlign w:val="center"/>
          </w:tcPr>
          <w:p w14:paraId="565CE1F7">
            <w:pPr>
              <w:jc w:val="center"/>
              <w:rPr>
                <w:color w:val="auto"/>
                <w:highlight w:val="none"/>
              </w:rPr>
            </w:pPr>
            <w:r>
              <w:rPr>
                <w:rFonts w:ascii="Times New Roman" w:hAnsi="Times New Roman" w:eastAsia="Times New Roman" w:cs="Times New Roman"/>
                <w:color w:val="auto"/>
                <w:highlight w:val="none"/>
              </w:rPr>
              <w:t>2.49×10⁻⁴</w:t>
            </w:r>
          </w:p>
        </w:tc>
        <w:tc>
          <w:tcPr>
            <w:vAlign w:val="center"/>
          </w:tcPr>
          <w:p w14:paraId="58931287">
            <w:pPr>
              <w:jc w:val="center"/>
              <w:rPr>
                <w:color w:val="auto"/>
                <w:highlight w:val="none"/>
              </w:rPr>
            </w:pPr>
            <w:r>
              <w:rPr>
                <w:color w:val="auto"/>
                <w:highlight w:val="none"/>
              </w:rPr>
              <w:t>1</w:t>
            </w:r>
          </w:p>
        </w:tc>
        <w:tc>
          <w:tcPr>
            <w:vAlign w:val="center"/>
          </w:tcPr>
          <w:p w14:paraId="2321F871">
            <w:pPr>
              <w:jc w:val="center"/>
              <w:rPr>
                <w:color w:val="auto"/>
                <w:highlight w:val="none"/>
              </w:rPr>
            </w:pPr>
            <w:r>
              <w:rPr>
                <w:color w:val="auto"/>
                <w:highlight w:val="none"/>
              </w:rPr>
              <w:t>达标</w:t>
            </w:r>
          </w:p>
        </w:tc>
      </w:tr>
      <w:tr w14:paraId="1FEA4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F623F01">
            <w:pPr>
              <w:jc w:val="center"/>
              <w:rPr>
                <w:color w:val="auto"/>
                <w:highlight w:val="none"/>
              </w:rPr>
            </w:pPr>
            <w:r>
              <w:rPr>
                <w:color w:val="auto"/>
                <w:highlight w:val="none"/>
              </w:rPr>
              <w:t>2025年6月13日</w:t>
            </w:r>
          </w:p>
        </w:tc>
        <w:tc>
          <w:tcPr>
            <w:vMerge w:val="continue"/>
            <w:vAlign w:val="center"/>
          </w:tcPr>
          <w:p w14:paraId="7F6405F5">
            <w:pPr>
              <w:jc w:val="center"/>
              <w:rPr>
                <w:color w:val="auto"/>
                <w:highlight w:val="none"/>
              </w:rPr>
            </w:pPr>
            <w:r>
              <w:rPr>
                <w:color w:val="auto"/>
                <w:highlight w:val="none"/>
              </w:rPr>
              <w:t xml:space="preserve">厂界2 </w:t>
            </w:r>
          </w:p>
        </w:tc>
        <w:tc>
          <w:tcPr>
            <w:vAlign w:val="center"/>
          </w:tcPr>
          <w:p w14:paraId="5833B8CF">
            <w:pPr>
              <w:jc w:val="center"/>
              <w:rPr>
                <w:color w:val="auto"/>
                <w:highlight w:val="none"/>
              </w:rPr>
            </w:pPr>
            <w:r>
              <w:rPr>
                <w:color w:val="auto"/>
                <w:highlight w:val="none"/>
              </w:rPr>
              <w:t>硫化氢</w:t>
            </w:r>
          </w:p>
        </w:tc>
        <w:tc>
          <w:tcPr>
            <w:vAlign w:val="center"/>
          </w:tcPr>
          <w:p w14:paraId="4C2EE903">
            <w:pPr>
              <w:jc w:val="center"/>
              <w:rPr>
                <w:color w:val="auto"/>
                <w:highlight w:val="none"/>
              </w:rPr>
            </w:pPr>
            <w:r>
              <w:rPr>
                <w:color w:val="auto"/>
                <w:highlight w:val="none"/>
              </w:rPr>
              <w:t>ND</w:t>
            </w:r>
          </w:p>
        </w:tc>
        <w:tc>
          <w:tcPr>
            <w:vAlign w:val="center"/>
          </w:tcPr>
          <w:p w14:paraId="26744F4F">
            <w:pPr>
              <w:jc w:val="center"/>
              <w:rPr>
                <w:color w:val="auto"/>
                <w:highlight w:val="none"/>
              </w:rPr>
            </w:pPr>
            <w:r>
              <w:rPr>
                <w:color w:val="auto"/>
                <w:highlight w:val="none"/>
              </w:rPr>
              <w:t>ND</w:t>
            </w:r>
          </w:p>
        </w:tc>
        <w:tc>
          <w:tcPr>
            <w:vAlign w:val="center"/>
          </w:tcPr>
          <w:p w14:paraId="1D6E56E5">
            <w:pPr>
              <w:jc w:val="center"/>
              <w:rPr>
                <w:color w:val="auto"/>
                <w:highlight w:val="none"/>
              </w:rPr>
            </w:pPr>
            <w:r>
              <w:rPr>
                <w:color w:val="auto"/>
                <w:highlight w:val="none"/>
              </w:rPr>
              <w:t>ND</w:t>
            </w:r>
          </w:p>
        </w:tc>
        <w:tc>
          <w:tcPr>
            <w:vAlign w:val="center"/>
          </w:tcPr>
          <w:p w14:paraId="0D2CB039">
            <w:pPr>
              <w:jc w:val="center"/>
              <w:rPr>
                <w:color w:val="auto"/>
                <w:highlight w:val="none"/>
              </w:rPr>
            </w:pPr>
            <w:r>
              <w:rPr>
                <w:color w:val="auto"/>
                <w:highlight w:val="none"/>
              </w:rPr>
              <w:t>ND</w:t>
            </w:r>
          </w:p>
        </w:tc>
        <w:tc>
          <w:tcPr>
            <w:vAlign w:val="center"/>
          </w:tcPr>
          <w:p w14:paraId="5552E3DA">
            <w:pPr>
              <w:jc w:val="center"/>
              <w:rPr>
                <w:color w:val="auto"/>
                <w:highlight w:val="none"/>
              </w:rPr>
            </w:pPr>
            <w:r>
              <w:rPr>
                <w:color w:val="auto"/>
                <w:highlight w:val="none"/>
              </w:rPr>
              <w:t>0.03</w:t>
            </w:r>
          </w:p>
        </w:tc>
        <w:tc>
          <w:tcPr>
            <w:vAlign w:val="center"/>
          </w:tcPr>
          <w:p w14:paraId="19F1634F">
            <w:pPr>
              <w:jc w:val="center"/>
              <w:rPr>
                <w:color w:val="auto"/>
                <w:highlight w:val="none"/>
              </w:rPr>
            </w:pPr>
            <w:r>
              <w:rPr>
                <w:color w:val="auto"/>
                <w:highlight w:val="none"/>
              </w:rPr>
              <w:t>达标</w:t>
            </w:r>
          </w:p>
        </w:tc>
      </w:tr>
      <w:tr w14:paraId="2F383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F0455E9">
            <w:pPr>
              <w:jc w:val="center"/>
              <w:rPr>
                <w:color w:val="auto"/>
                <w:highlight w:val="none"/>
              </w:rPr>
            </w:pPr>
            <w:r>
              <w:rPr>
                <w:color w:val="auto"/>
                <w:highlight w:val="none"/>
              </w:rPr>
              <w:t>2025年6月13日</w:t>
            </w:r>
          </w:p>
        </w:tc>
        <w:tc>
          <w:tcPr>
            <w:vMerge w:val="continue"/>
            <w:vAlign w:val="center"/>
          </w:tcPr>
          <w:p w14:paraId="59EF8B75">
            <w:pPr>
              <w:jc w:val="center"/>
              <w:rPr>
                <w:color w:val="auto"/>
                <w:highlight w:val="none"/>
              </w:rPr>
            </w:pPr>
            <w:r>
              <w:rPr>
                <w:color w:val="auto"/>
                <w:highlight w:val="none"/>
              </w:rPr>
              <w:t xml:space="preserve">厂界2 </w:t>
            </w:r>
          </w:p>
        </w:tc>
        <w:tc>
          <w:tcPr>
            <w:vAlign w:val="center"/>
          </w:tcPr>
          <w:p w14:paraId="75F9F903">
            <w:pPr>
              <w:jc w:val="center"/>
              <w:rPr>
                <w:color w:val="auto"/>
                <w:highlight w:val="none"/>
              </w:rPr>
            </w:pPr>
            <w:r>
              <w:rPr>
                <w:color w:val="auto"/>
                <w:highlight w:val="none"/>
              </w:rPr>
              <w:t>臭气浓度(无量纲)</w:t>
            </w:r>
          </w:p>
        </w:tc>
        <w:tc>
          <w:tcPr>
            <w:vAlign w:val="center"/>
          </w:tcPr>
          <w:p w14:paraId="5958CC19">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103639D2">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6F2B61CD">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7A8AB12E">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0CFB9CEA">
            <w:pPr>
              <w:jc w:val="center"/>
              <w:rPr>
                <w:color w:val="auto"/>
                <w:highlight w:val="none"/>
              </w:rPr>
            </w:pPr>
            <w:r>
              <w:rPr>
                <w:color w:val="auto"/>
                <w:highlight w:val="none"/>
              </w:rPr>
              <w:t>10</w:t>
            </w:r>
          </w:p>
        </w:tc>
        <w:tc>
          <w:tcPr>
            <w:vAlign w:val="center"/>
          </w:tcPr>
          <w:p w14:paraId="6517D06B">
            <w:pPr>
              <w:jc w:val="center"/>
              <w:rPr>
                <w:color w:val="auto"/>
                <w:highlight w:val="none"/>
              </w:rPr>
            </w:pPr>
            <w:r>
              <w:rPr>
                <w:color w:val="auto"/>
                <w:highlight w:val="none"/>
              </w:rPr>
              <w:t>达标</w:t>
            </w:r>
          </w:p>
        </w:tc>
      </w:tr>
      <w:tr w14:paraId="0832D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234822D">
            <w:pPr>
              <w:jc w:val="center"/>
              <w:rPr>
                <w:color w:val="auto"/>
                <w:highlight w:val="none"/>
              </w:rPr>
            </w:pPr>
            <w:r>
              <w:rPr>
                <w:color w:val="auto"/>
                <w:highlight w:val="none"/>
              </w:rPr>
              <w:t>2025年6月13日</w:t>
            </w:r>
          </w:p>
        </w:tc>
        <w:tc>
          <w:tcPr>
            <w:vMerge w:val="restart"/>
            <w:vAlign w:val="center"/>
          </w:tcPr>
          <w:p w14:paraId="1DF00CE0">
            <w:pPr>
              <w:jc w:val="center"/>
              <w:rPr>
                <w:color w:val="auto"/>
                <w:highlight w:val="none"/>
              </w:rPr>
            </w:pPr>
            <w:r>
              <w:rPr>
                <w:rFonts w:hint="eastAsia"/>
                <w:color w:val="auto"/>
                <w:highlight w:val="none"/>
                <w:lang w:val="en-US" w:eastAsia="zh-CN"/>
              </w:rPr>
              <w:t>污水处理站</w:t>
            </w:r>
            <w:r>
              <w:rPr>
                <w:color w:val="auto"/>
                <w:highlight w:val="none"/>
              </w:rPr>
              <w:t xml:space="preserve">厂界1 </w:t>
            </w:r>
          </w:p>
        </w:tc>
        <w:tc>
          <w:tcPr>
            <w:vAlign w:val="center"/>
          </w:tcPr>
          <w:p w14:paraId="69546D5D">
            <w:pPr>
              <w:jc w:val="center"/>
              <w:rPr>
                <w:color w:val="auto"/>
                <w:highlight w:val="none"/>
              </w:rPr>
            </w:pPr>
            <w:r>
              <w:rPr>
                <w:color w:val="auto"/>
                <w:highlight w:val="none"/>
              </w:rPr>
              <w:t>氨</w:t>
            </w:r>
          </w:p>
        </w:tc>
        <w:tc>
          <w:tcPr>
            <w:vAlign w:val="center"/>
          </w:tcPr>
          <w:p w14:paraId="1476D678">
            <w:pPr>
              <w:jc w:val="center"/>
              <w:rPr>
                <w:color w:val="auto"/>
                <w:highlight w:val="none"/>
              </w:rPr>
            </w:pPr>
            <w:r>
              <w:rPr>
                <w:color w:val="auto"/>
                <w:highlight w:val="none"/>
              </w:rPr>
              <w:t>0.120</w:t>
            </w:r>
          </w:p>
        </w:tc>
        <w:tc>
          <w:tcPr>
            <w:vAlign w:val="center"/>
          </w:tcPr>
          <w:p w14:paraId="328C3952">
            <w:pPr>
              <w:jc w:val="center"/>
              <w:rPr>
                <w:color w:val="auto"/>
                <w:highlight w:val="none"/>
              </w:rPr>
            </w:pPr>
            <w:r>
              <w:rPr>
                <w:color w:val="auto"/>
                <w:highlight w:val="none"/>
              </w:rPr>
              <w:t>0.472</w:t>
            </w:r>
          </w:p>
        </w:tc>
        <w:tc>
          <w:tcPr>
            <w:vAlign w:val="center"/>
          </w:tcPr>
          <w:p w14:paraId="7FB74902">
            <w:pPr>
              <w:jc w:val="center"/>
              <w:rPr>
                <w:color w:val="auto"/>
                <w:highlight w:val="none"/>
              </w:rPr>
            </w:pPr>
            <w:r>
              <w:rPr>
                <w:color w:val="auto"/>
                <w:highlight w:val="none"/>
              </w:rPr>
              <w:t>0.669</w:t>
            </w:r>
          </w:p>
        </w:tc>
        <w:tc>
          <w:tcPr>
            <w:vAlign w:val="center"/>
          </w:tcPr>
          <w:p w14:paraId="72AD7885">
            <w:pPr>
              <w:jc w:val="center"/>
              <w:rPr>
                <w:color w:val="auto"/>
                <w:highlight w:val="none"/>
              </w:rPr>
            </w:pPr>
            <w:r>
              <w:rPr>
                <w:color w:val="auto"/>
                <w:highlight w:val="none"/>
              </w:rPr>
              <w:t>0.669</w:t>
            </w:r>
          </w:p>
        </w:tc>
        <w:tc>
          <w:tcPr>
            <w:vAlign w:val="center"/>
          </w:tcPr>
          <w:p w14:paraId="29160BEE">
            <w:pPr>
              <w:jc w:val="center"/>
              <w:rPr>
                <w:color w:val="auto"/>
                <w:highlight w:val="none"/>
              </w:rPr>
            </w:pPr>
            <w:r>
              <w:rPr>
                <w:color w:val="auto"/>
                <w:highlight w:val="none"/>
              </w:rPr>
              <w:t>1.0</w:t>
            </w:r>
          </w:p>
        </w:tc>
        <w:tc>
          <w:tcPr>
            <w:vAlign w:val="center"/>
          </w:tcPr>
          <w:p w14:paraId="36FACBDE">
            <w:pPr>
              <w:jc w:val="center"/>
              <w:rPr>
                <w:color w:val="auto"/>
                <w:highlight w:val="none"/>
              </w:rPr>
            </w:pPr>
            <w:r>
              <w:rPr>
                <w:color w:val="auto"/>
                <w:highlight w:val="none"/>
              </w:rPr>
              <w:t>达标</w:t>
            </w:r>
          </w:p>
        </w:tc>
      </w:tr>
      <w:tr w14:paraId="1ADA9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567BFC77">
            <w:pPr>
              <w:jc w:val="center"/>
              <w:rPr>
                <w:color w:val="auto"/>
                <w:highlight w:val="none"/>
              </w:rPr>
            </w:pPr>
            <w:r>
              <w:rPr>
                <w:color w:val="auto"/>
                <w:highlight w:val="none"/>
              </w:rPr>
              <w:t>2025年6月13日</w:t>
            </w:r>
          </w:p>
        </w:tc>
        <w:tc>
          <w:tcPr>
            <w:vMerge w:val="continue"/>
            <w:vAlign w:val="center"/>
          </w:tcPr>
          <w:p w14:paraId="7D8E154F">
            <w:pPr>
              <w:jc w:val="center"/>
              <w:rPr>
                <w:color w:val="auto"/>
                <w:highlight w:val="none"/>
              </w:rPr>
            </w:pPr>
            <w:r>
              <w:rPr>
                <w:color w:val="auto"/>
                <w:highlight w:val="none"/>
              </w:rPr>
              <w:t xml:space="preserve">厂界1 </w:t>
            </w:r>
          </w:p>
        </w:tc>
        <w:tc>
          <w:tcPr>
            <w:vAlign w:val="center"/>
          </w:tcPr>
          <w:p w14:paraId="5FC02AC5">
            <w:pPr>
              <w:jc w:val="center"/>
              <w:rPr>
                <w:color w:val="auto"/>
                <w:highlight w:val="none"/>
              </w:rPr>
            </w:pPr>
            <w:r>
              <w:rPr>
                <w:color w:val="auto"/>
                <w:highlight w:val="none"/>
              </w:rPr>
              <w:t>氯气</w:t>
            </w:r>
          </w:p>
        </w:tc>
        <w:tc>
          <w:tcPr>
            <w:vAlign w:val="center"/>
          </w:tcPr>
          <w:p w14:paraId="73BD2E73">
            <w:pPr>
              <w:jc w:val="center"/>
              <w:rPr>
                <w:color w:val="auto"/>
                <w:highlight w:val="none"/>
              </w:rPr>
            </w:pPr>
            <w:r>
              <w:rPr>
                <w:color w:val="auto"/>
                <w:highlight w:val="none"/>
              </w:rPr>
              <w:t>ND</w:t>
            </w:r>
          </w:p>
        </w:tc>
        <w:tc>
          <w:tcPr>
            <w:vAlign w:val="center"/>
          </w:tcPr>
          <w:p w14:paraId="0862C310">
            <w:pPr>
              <w:jc w:val="center"/>
              <w:rPr>
                <w:color w:val="auto"/>
                <w:highlight w:val="none"/>
              </w:rPr>
            </w:pPr>
            <w:r>
              <w:rPr>
                <w:color w:val="auto"/>
                <w:highlight w:val="none"/>
              </w:rPr>
              <w:t>0.07</w:t>
            </w:r>
          </w:p>
        </w:tc>
        <w:tc>
          <w:tcPr>
            <w:vAlign w:val="center"/>
          </w:tcPr>
          <w:p w14:paraId="53A94E1B">
            <w:pPr>
              <w:jc w:val="center"/>
              <w:rPr>
                <w:color w:val="auto"/>
                <w:highlight w:val="none"/>
              </w:rPr>
            </w:pPr>
            <w:r>
              <w:rPr>
                <w:color w:val="auto"/>
                <w:highlight w:val="none"/>
              </w:rPr>
              <w:t>ND</w:t>
            </w:r>
          </w:p>
        </w:tc>
        <w:tc>
          <w:tcPr>
            <w:vAlign w:val="center"/>
          </w:tcPr>
          <w:p w14:paraId="4E6C4006">
            <w:pPr>
              <w:jc w:val="center"/>
              <w:rPr>
                <w:color w:val="auto"/>
                <w:highlight w:val="none"/>
              </w:rPr>
            </w:pPr>
            <w:r>
              <w:rPr>
                <w:color w:val="auto"/>
                <w:highlight w:val="none"/>
              </w:rPr>
              <w:t>0.07</w:t>
            </w:r>
          </w:p>
        </w:tc>
        <w:tc>
          <w:tcPr>
            <w:vAlign w:val="center"/>
          </w:tcPr>
          <w:p w14:paraId="674204E3">
            <w:pPr>
              <w:jc w:val="center"/>
              <w:rPr>
                <w:color w:val="auto"/>
                <w:highlight w:val="none"/>
              </w:rPr>
            </w:pPr>
            <w:r>
              <w:rPr>
                <w:color w:val="auto"/>
                <w:highlight w:val="none"/>
              </w:rPr>
              <w:t>0.1</w:t>
            </w:r>
          </w:p>
        </w:tc>
        <w:tc>
          <w:tcPr>
            <w:vAlign w:val="center"/>
          </w:tcPr>
          <w:p w14:paraId="3EA4E6F9">
            <w:pPr>
              <w:jc w:val="center"/>
              <w:rPr>
                <w:color w:val="auto"/>
                <w:highlight w:val="none"/>
              </w:rPr>
            </w:pPr>
            <w:r>
              <w:rPr>
                <w:color w:val="auto"/>
                <w:highlight w:val="none"/>
              </w:rPr>
              <w:t>达标</w:t>
            </w:r>
          </w:p>
        </w:tc>
      </w:tr>
      <w:tr w14:paraId="086C0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7E1C141A">
            <w:pPr>
              <w:jc w:val="center"/>
              <w:rPr>
                <w:color w:val="auto"/>
                <w:highlight w:val="none"/>
              </w:rPr>
            </w:pPr>
            <w:r>
              <w:rPr>
                <w:color w:val="auto"/>
                <w:highlight w:val="none"/>
              </w:rPr>
              <w:t>2025年6月13日</w:t>
            </w:r>
          </w:p>
        </w:tc>
        <w:tc>
          <w:tcPr>
            <w:vMerge w:val="continue"/>
            <w:vAlign w:val="center"/>
          </w:tcPr>
          <w:p w14:paraId="53243195">
            <w:pPr>
              <w:jc w:val="center"/>
              <w:rPr>
                <w:color w:val="auto"/>
                <w:highlight w:val="none"/>
              </w:rPr>
            </w:pPr>
            <w:r>
              <w:rPr>
                <w:color w:val="auto"/>
                <w:highlight w:val="none"/>
              </w:rPr>
              <w:t xml:space="preserve">厂界1 </w:t>
            </w:r>
          </w:p>
        </w:tc>
        <w:tc>
          <w:tcPr>
            <w:vAlign w:val="center"/>
          </w:tcPr>
          <w:p w14:paraId="4B876D5B">
            <w:pPr>
              <w:jc w:val="center"/>
              <w:rPr>
                <w:color w:val="auto"/>
                <w:highlight w:val="none"/>
              </w:rPr>
            </w:pPr>
            <w:r>
              <w:rPr>
                <w:color w:val="auto"/>
                <w:highlight w:val="none"/>
              </w:rPr>
              <w:t>甲烷</w:t>
            </w:r>
          </w:p>
        </w:tc>
        <w:tc>
          <w:tcPr>
            <w:vAlign w:val="center"/>
          </w:tcPr>
          <w:p w14:paraId="08A5CE59">
            <w:pPr>
              <w:jc w:val="center"/>
              <w:rPr>
                <w:color w:val="auto"/>
                <w:highlight w:val="none"/>
              </w:rPr>
            </w:pPr>
            <w:r>
              <w:rPr>
                <w:color w:val="auto"/>
                <w:highlight w:val="none"/>
              </w:rPr>
              <w:t>1.47</w:t>
            </w:r>
          </w:p>
        </w:tc>
        <w:tc>
          <w:tcPr>
            <w:vAlign w:val="center"/>
          </w:tcPr>
          <w:p w14:paraId="29135E96">
            <w:pPr>
              <w:jc w:val="center"/>
              <w:rPr>
                <w:color w:val="auto"/>
                <w:highlight w:val="none"/>
              </w:rPr>
            </w:pPr>
            <w:r>
              <w:rPr>
                <w:color w:val="auto"/>
                <w:highlight w:val="none"/>
              </w:rPr>
              <w:t>1.44</w:t>
            </w:r>
          </w:p>
        </w:tc>
        <w:tc>
          <w:tcPr>
            <w:vAlign w:val="center"/>
          </w:tcPr>
          <w:p w14:paraId="6505C659">
            <w:pPr>
              <w:jc w:val="center"/>
              <w:rPr>
                <w:color w:val="auto"/>
                <w:highlight w:val="none"/>
              </w:rPr>
            </w:pPr>
            <w:r>
              <w:rPr>
                <w:color w:val="auto"/>
                <w:highlight w:val="none"/>
              </w:rPr>
              <w:t>1.42</w:t>
            </w:r>
          </w:p>
        </w:tc>
        <w:tc>
          <w:tcPr>
            <w:vAlign w:val="center"/>
          </w:tcPr>
          <w:p w14:paraId="20708503">
            <w:pPr>
              <w:jc w:val="center"/>
              <w:rPr>
                <w:color w:val="auto"/>
                <w:highlight w:val="none"/>
              </w:rPr>
            </w:pPr>
            <w:r>
              <w:rPr>
                <w:color w:val="auto"/>
                <w:highlight w:val="none"/>
              </w:rPr>
              <w:t>1.47</w:t>
            </w:r>
          </w:p>
        </w:tc>
        <w:tc>
          <w:tcPr>
            <w:vAlign w:val="center"/>
          </w:tcPr>
          <w:p w14:paraId="7B84BE00">
            <w:pPr>
              <w:jc w:val="center"/>
              <w:rPr>
                <w:color w:val="auto"/>
                <w:highlight w:val="none"/>
              </w:rPr>
            </w:pPr>
            <w:r>
              <w:rPr>
                <w:color w:val="auto"/>
                <w:highlight w:val="none"/>
              </w:rPr>
              <w:t>/</w:t>
            </w:r>
          </w:p>
        </w:tc>
        <w:tc>
          <w:tcPr>
            <w:vAlign w:val="center"/>
          </w:tcPr>
          <w:p w14:paraId="1E2A176E">
            <w:pPr>
              <w:jc w:val="center"/>
              <w:rPr>
                <w:color w:val="auto"/>
                <w:highlight w:val="none"/>
              </w:rPr>
            </w:pPr>
            <w:r>
              <w:rPr>
                <w:color w:val="auto"/>
                <w:highlight w:val="none"/>
              </w:rPr>
              <w:t>/</w:t>
            </w:r>
          </w:p>
        </w:tc>
      </w:tr>
      <w:tr w14:paraId="17535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F1EA491">
            <w:pPr>
              <w:jc w:val="center"/>
              <w:rPr>
                <w:color w:val="auto"/>
                <w:highlight w:val="none"/>
              </w:rPr>
            </w:pPr>
            <w:r>
              <w:rPr>
                <w:color w:val="auto"/>
                <w:highlight w:val="none"/>
              </w:rPr>
              <w:t>2025年6月13日</w:t>
            </w:r>
          </w:p>
        </w:tc>
        <w:tc>
          <w:tcPr>
            <w:vMerge w:val="continue"/>
            <w:vAlign w:val="center"/>
          </w:tcPr>
          <w:p w14:paraId="5CE41A4D">
            <w:pPr>
              <w:jc w:val="center"/>
              <w:rPr>
                <w:color w:val="auto"/>
                <w:highlight w:val="none"/>
              </w:rPr>
            </w:pPr>
            <w:r>
              <w:rPr>
                <w:color w:val="auto"/>
                <w:highlight w:val="none"/>
              </w:rPr>
              <w:t xml:space="preserve">厂界1 </w:t>
            </w:r>
          </w:p>
        </w:tc>
        <w:tc>
          <w:tcPr>
            <w:vAlign w:val="center"/>
          </w:tcPr>
          <w:p w14:paraId="7BF20AC4">
            <w:pPr>
              <w:jc w:val="center"/>
              <w:rPr>
                <w:color w:val="auto"/>
                <w:highlight w:val="none"/>
              </w:rPr>
            </w:pPr>
            <w:r>
              <w:rPr>
                <w:color w:val="auto"/>
                <w:highlight w:val="none"/>
              </w:rPr>
              <w:t>甲烷(%)</w:t>
            </w:r>
          </w:p>
        </w:tc>
        <w:tc>
          <w:tcPr>
            <w:vAlign w:val="center"/>
          </w:tcPr>
          <w:p w14:paraId="13F03987">
            <w:pPr>
              <w:jc w:val="center"/>
              <w:rPr>
                <w:color w:val="auto"/>
                <w:highlight w:val="none"/>
              </w:rPr>
            </w:pPr>
            <w:r>
              <w:rPr>
                <w:rFonts w:ascii="Times New Roman" w:hAnsi="Times New Roman" w:eastAsia="Times New Roman" w:cs="Times New Roman"/>
                <w:color w:val="auto"/>
                <w:highlight w:val="none"/>
              </w:rPr>
              <w:t>2.31×10⁻⁴</w:t>
            </w:r>
          </w:p>
        </w:tc>
        <w:tc>
          <w:tcPr>
            <w:vAlign w:val="center"/>
          </w:tcPr>
          <w:p w14:paraId="618836CE">
            <w:pPr>
              <w:jc w:val="center"/>
              <w:rPr>
                <w:color w:val="auto"/>
                <w:highlight w:val="none"/>
              </w:rPr>
            </w:pPr>
            <w:r>
              <w:rPr>
                <w:rFonts w:ascii="Times New Roman" w:hAnsi="Times New Roman" w:eastAsia="Times New Roman" w:cs="Times New Roman"/>
                <w:color w:val="auto"/>
                <w:highlight w:val="none"/>
              </w:rPr>
              <w:t>2.26×10⁻⁴</w:t>
            </w:r>
          </w:p>
        </w:tc>
        <w:tc>
          <w:tcPr>
            <w:vAlign w:val="center"/>
          </w:tcPr>
          <w:p w14:paraId="4A10D41C">
            <w:pPr>
              <w:jc w:val="center"/>
              <w:rPr>
                <w:color w:val="auto"/>
                <w:highlight w:val="none"/>
              </w:rPr>
            </w:pPr>
            <w:r>
              <w:rPr>
                <w:rFonts w:ascii="Times New Roman" w:hAnsi="Times New Roman" w:eastAsia="Times New Roman" w:cs="Times New Roman"/>
                <w:color w:val="auto"/>
                <w:highlight w:val="none"/>
              </w:rPr>
              <w:t>2.24×10⁻⁴</w:t>
            </w:r>
          </w:p>
        </w:tc>
        <w:tc>
          <w:tcPr>
            <w:vAlign w:val="center"/>
          </w:tcPr>
          <w:p w14:paraId="3E1FA6D4">
            <w:pPr>
              <w:jc w:val="center"/>
              <w:rPr>
                <w:color w:val="auto"/>
                <w:highlight w:val="none"/>
              </w:rPr>
            </w:pPr>
            <w:r>
              <w:rPr>
                <w:rFonts w:ascii="Times New Roman" w:hAnsi="Times New Roman" w:eastAsia="Times New Roman" w:cs="Times New Roman"/>
                <w:color w:val="auto"/>
                <w:highlight w:val="none"/>
              </w:rPr>
              <w:t>2.31×10⁻⁴</w:t>
            </w:r>
          </w:p>
        </w:tc>
        <w:tc>
          <w:tcPr>
            <w:vAlign w:val="center"/>
          </w:tcPr>
          <w:p w14:paraId="132423EE">
            <w:pPr>
              <w:jc w:val="center"/>
              <w:rPr>
                <w:color w:val="auto"/>
                <w:highlight w:val="none"/>
              </w:rPr>
            </w:pPr>
            <w:r>
              <w:rPr>
                <w:color w:val="auto"/>
                <w:highlight w:val="none"/>
              </w:rPr>
              <w:t>1</w:t>
            </w:r>
          </w:p>
        </w:tc>
        <w:tc>
          <w:tcPr>
            <w:vAlign w:val="center"/>
          </w:tcPr>
          <w:p w14:paraId="0F631811">
            <w:pPr>
              <w:jc w:val="center"/>
              <w:rPr>
                <w:color w:val="auto"/>
                <w:highlight w:val="none"/>
              </w:rPr>
            </w:pPr>
            <w:r>
              <w:rPr>
                <w:color w:val="auto"/>
                <w:highlight w:val="none"/>
              </w:rPr>
              <w:t>达标</w:t>
            </w:r>
          </w:p>
        </w:tc>
      </w:tr>
      <w:tr w14:paraId="2D87C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6D876819">
            <w:pPr>
              <w:jc w:val="center"/>
              <w:rPr>
                <w:color w:val="auto"/>
                <w:highlight w:val="none"/>
              </w:rPr>
            </w:pPr>
            <w:r>
              <w:rPr>
                <w:color w:val="auto"/>
                <w:highlight w:val="none"/>
              </w:rPr>
              <w:t>2025年6月13日</w:t>
            </w:r>
          </w:p>
        </w:tc>
        <w:tc>
          <w:tcPr>
            <w:vMerge w:val="continue"/>
            <w:vAlign w:val="center"/>
          </w:tcPr>
          <w:p w14:paraId="08025184">
            <w:pPr>
              <w:jc w:val="center"/>
              <w:rPr>
                <w:color w:val="auto"/>
                <w:highlight w:val="none"/>
              </w:rPr>
            </w:pPr>
            <w:r>
              <w:rPr>
                <w:color w:val="auto"/>
                <w:highlight w:val="none"/>
              </w:rPr>
              <w:t xml:space="preserve">厂界1 </w:t>
            </w:r>
          </w:p>
        </w:tc>
        <w:tc>
          <w:tcPr>
            <w:vAlign w:val="center"/>
          </w:tcPr>
          <w:p w14:paraId="5556C222">
            <w:pPr>
              <w:jc w:val="center"/>
              <w:rPr>
                <w:color w:val="auto"/>
                <w:highlight w:val="none"/>
              </w:rPr>
            </w:pPr>
            <w:r>
              <w:rPr>
                <w:color w:val="auto"/>
                <w:highlight w:val="none"/>
              </w:rPr>
              <w:t>硫化氢</w:t>
            </w:r>
          </w:p>
        </w:tc>
        <w:tc>
          <w:tcPr>
            <w:vAlign w:val="center"/>
          </w:tcPr>
          <w:p w14:paraId="6FA99712">
            <w:pPr>
              <w:jc w:val="center"/>
              <w:rPr>
                <w:color w:val="auto"/>
                <w:highlight w:val="none"/>
              </w:rPr>
            </w:pPr>
            <w:r>
              <w:rPr>
                <w:color w:val="auto"/>
                <w:highlight w:val="none"/>
              </w:rPr>
              <w:t>ND</w:t>
            </w:r>
          </w:p>
        </w:tc>
        <w:tc>
          <w:tcPr>
            <w:vAlign w:val="center"/>
          </w:tcPr>
          <w:p w14:paraId="4F256EAE">
            <w:pPr>
              <w:jc w:val="center"/>
              <w:rPr>
                <w:color w:val="auto"/>
                <w:highlight w:val="none"/>
              </w:rPr>
            </w:pPr>
            <w:r>
              <w:rPr>
                <w:color w:val="auto"/>
                <w:highlight w:val="none"/>
              </w:rPr>
              <w:t>0.001</w:t>
            </w:r>
          </w:p>
        </w:tc>
        <w:tc>
          <w:tcPr>
            <w:vAlign w:val="center"/>
          </w:tcPr>
          <w:p w14:paraId="2FC4F096">
            <w:pPr>
              <w:jc w:val="center"/>
              <w:rPr>
                <w:color w:val="auto"/>
                <w:highlight w:val="none"/>
              </w:rPr>
            </w:pPr>
            <w:r>
              <w:rPr>
                <w:color w:val="auto"/>
                <w:highlight w:val="none"/>
              </w:rPr>
              <w:t>ND</w:t>
            </w:r>
          </w:p>
        </w:tc>
        <w:tc>
          <w:tcPr>
            <w:vAlign w:val="center"/>
          </w:tcPr>
          <w:p w14:paraId="593D7CA1">
            <w:pPr>
              <w:jc w:val="center"/>
              <w:rPr>
                <w:color w:val="auto"/>
                <w:highlight w:val="none"/>
              </w:rPr>
            </w:pPr>
            <w:r>
              <w:rPr>
                <w:color w:val="auto"/>
                <w:highlight w:val="none"/>
              </w:rPr>
              <w:t>0.001</w:t>
            </w:r>
          </w:p>
        </w:tc>
        <w:tc>
          <w:tcPr>
            <w:vAlign w:val="center"/>
          </w:tcPr>
          <w:p w14:paraId="45AADD20">
            <w:pPr>
              <w:jc w:val="center"/>
              <w:rPr>
                <w:color w:val="auto"/>
                <w:highlight w:val="none"/>
              </w:rPr>
            </w:pPr>
            <w:r>
              <w:rPr>
                <w:color w:val="auto"/>
                <w:highlight w:val="none"/>
              </w:rPr>
              <w:t>0.03</w:t>
            </w:r>
          </w:p>
        </w:tc>
        <w:tc>
          <w:tcPr>
            <w:vAlign w:val="center"/>
          </w:tcPr>
          <w:p w14:paraId="4C21F785">
            <w:pPr>
              <w:jc w:val="center"/>
              <w:rPr>
                <w:color w:val="auto"/>
                <w:highlight w:val="none"/>
              </w:rPr>
            </w:pPr>
            <w:r>
              <w:rPr>
                <w:color w:val="auto"/>
                <w:highlight w:val="none"/>
              </w:rPr>
              <w:t>达标</w:t>
            </w:r>
          </w:p>
        </w:tc>
      </w:tr>
      <w:tr w14:paraId="69FB8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4BB1E36E">
            <w:pPr>
              <w:jc w:val="center"/>
              <w:rPr>
                <w:color w:val="auto"/>
                <w:highlight w:val="none"/>
              </w:rPr>
            </w:pPr>
            <w:r>
              <w:rPr>
                <w:color w:val="auto"/>
                <w:highlight w:val="none"/>
              </w:rPr>
              <w:t>2025年6月13日</w:t>
            </w:r>
          </w:p>
        </w:tc>
        <w:tc>
          <w:tcPr>
            <w:vMerge w:val="continue"/>
            <w:vAlign w:val="center"/>
          </w:tcPr>
          <w:p w14:paraId="033A2DDE">
            <w:pPr>
              <w:jc w:val="center"/>
              <w:rPr>
                <w:color w:val="auto"/>
                <w:highlight w:val="none"/>
              </w:rPr>
            </w:pPr>
            <w:r>
              <w:rPr>
                <w:color w:val="auto"/>
                <w:highlight w:val="none"/>
              </w:rPr>
              <w:t xml:space="preserve">厂界1 </w:t>
            </w:r>
          </w:p>
        </w:tc>
        <w:tc>
          <w:tcPr>
            <w:vAlign w:val="center"/>
          </w:tcPr>
          <w:p w14:paraId="646BF35C">
            <w:pPr>
              <w:jc w:val="center"/>
              <w:rPr>
                <w:color w:val="auto"/>
                <w:highlight w:val="none"/>
              </w:rPr>
            </w:pPr>
            <w:r>
              <w:rPr>
                <w:color w:val="auto"/>
                <w:highlight w:val="none"/>
              </w:rPr>
              <w:t>臭气浓度(无量纲)</w:t>
            </w:r>
          </w:p>
        </w:tc>
        <w:tc>
          <w:tcPr>
            <w:vAlign w:val="center"/>
          </w:tcPr>
          <w:p w14:paraId="13E7B9BC">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529FBC19">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283E6690">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2EC84779">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313E5E98">
            <w:pPr>
              <w:jc w:val="center"/>
              <w:rPr>
                <w:color w:val="auto"/>
                <w:highlight w:val="none"/>
              </w:rPr>
            </w:pPr>
            <w:r>
              <w:rPr>
                <w:color w:val="auto"/>
                <w:highlight w:val="none"/>
              </w:rPr>
              <w:t>10</w:t>
            </w:r>
          </w:p>
        </w:tc>
        <w:tc>
          <w:tcPr>
            <w:vAlign w:val="center"/>
          </w:tcPr>
          <w:p w14:paraId="2E0F1248">
            <w:pPr>
              <w:jc w:val="center"/>
              <w:rPr>
                <w:color w:val="auto"/>
                <w:highlight w:val="none"/>
              </w:rPr>
            </w:pPr>
            <w:r>
              <w:rPr>
                <w:color w:val="auto"/>
                <w:highlight w:val="none"/>
              </w:rPr>
              <w:t>达标</w:t>
            </w:r>
          </w:p>
        </w:tc>
      </w:tr>
      <w:tr w14:paraId="323A5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gridSpan w:val="9"/>
            <w:vAlign w:val="center"/>
          </w:tcPr>
          <w:p w14:paraId="5ED6B0C8">
            <w:pPr>
              <w:jc w:val="left"/>
              <w:rPr>
                <w:color w:val="auto"/>
                <w:highlight w:val="none"/>
              </w:rPr>
            </w:pPr>
            <w:r>
              <w:rPr>
                <w:color w:val="auto"/>
                <w:highlight w:val="none"/>
              </w:rPr>
              <w:t>备注：ND表示检测结果低于分析方法检出限。</w:t>
            </w:r>
          </w:p>
        </w:tc>
      </w:tr>
    </w:tbl>
    <w:p w14:paraId="26182341">
      <w:pPr>
        <w:rPr>
          <w:color w:val="auto"/>
          <w:highlight w:val="none"/>
        </w:rPr>
      </w:pPr>
    </w:p>
    <w:p w14:paraId="35D9F33A">
      <w:pPr>
        <w:rPr>
          <w:color w:val="auto"/>
          <w:highlight w:val="none"/>
        </w:rPr>
      </w:pPr>
      <w:r>
        <w:rPr>
          <w:rFonts w:ascii="Times New Roman" w:hAnsi="宋体" w:eastAsia="宋体" w:cs="宋体"/>
          <w:color w:val="auto"/>
          <w:sz w:val="24"/>
          <w:highlight w:val="none"/>
        </w:rPr>
        <w:t>3、无组织排放废气监测期间气象参数</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8"/>
        <w:gridCol w:w="1396"/>
        <w:gridCol w:w="1813"/>
        <w:gridCol w:w="1694"/>
        <w:gridCol w:w="1798"/>
        <w:gridCol w:w="841"/>
      </w:tblGrid>
      <w:tr w14:paraId="06790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6CA4D2B7">
            <w:pPr>
              <w:jc w:val="center"/>
              <w:rPr>
                <w:color w:val="auto"/>
                <w:highlight w:val="none"/>
              </w:rPr>
            </w:pPr>
            <w:r>
              <w:rPr>
                <w:color w:val="auto"/>
                <w:highlight w:val="none"/>
              </w:rPr>
              <w:t>监测日期</w:t>
            </w:r>
          </w:p>
        </w:tc>
        <w:tc>
          <w:tcPr>
            <w:vAlign w:val="center"/>
          </w:tcPr>
          <w:p w14:paraId="38E49617">
            <w:pPr>
              <w:jc w:val="center"/>
              <w:rPr>
                <w:color w:val="auto"/>
                <w:highlight w:val="none"/>
              </w:rPr>
            </w:pPr>
            <w:r>
              <w:rPr>
                <w:color w:val="auto"/>
                <w:highlight w:val="none"/>
              </w:rPr>
              <w:t>监测频次</w:t>
            </w:r>
          </w:p>
        </w:tc>
        <w:tc>
          <w:tcPr>
            <w:vAlign w:val="center"/>
          </w:tcPr>
          <w:p w14:paraId="7AB29C32">
            <w:pPr>
              <w:jc w:val="center"/>
              <w:rPr>
                <w:color w:val="auto"/>
                <w:highlight w:val="none"/>
              </w:rPr>
            </w:pPr>
            <w:r>
              <w:rPr>
                <w:color w:val="auto"/>
                <w:highlight w:val="none"/>
              </w:rPr>
              <w:t>气压（kPa）</w:t>
            </w:r>
          </w:p>
        </w:tc>
        <w:tc>
          <w:tcPr>
            <w:vAlign w:val="center"/>
          </w:tcPr>
          <w:p w14:paraId="4E03F48F">
            <w:pPr>
              <w:jc w:val="center"/>
              <w:rPr>
                <w:color w:val="auto"/>
                <w:highlight w:val="none"/>
              </w:rPr>
            </w:pPr>
            <w:r>
              <w:rPr>
                <w:rFonts w:ascii="Times New Roman" w:hAnsi="Times New Roman" w:eastAsia="Times New Roman" w:cs="Times New Roman"/>
                <w:color w:val="auto"/>
                <w:highlight w:val="none"/>
              </w:rPr>
              <w:t>温度（°C）</w:t>
            </w:r>
          </w:p>
        </w:tc>
        <w:tc>
          <w:tcPr>
            <w:vAlign w:val="center"/>
          </w:tcPr>
          <w:p w14:paraId="4BF4169D">
            <w:pPr>
              <w:jc w:val="center"/>
              <w:rPr>
                <w:color w:val="auto"/>
                <w:highlight w:val="none"/>
              </w:rPr>
            </w:pPr>
            <w:r>
              <w:rPr>
                <w:color w:val="auto"/>
                <w:highlight w:val="none"/>
              </w:rPr>
              <w:t>风速（m/s）</w:t>
            </w:r>
          </w:p>
        </w:tc>
        <w:tc>
          <w:tcPr>
            <w:vAlign w:val="center"/>
          </w:tcPr>
          <w:p w14:paraId="17B71CF3">
            <w:pPr>
              <w:jc w:val="center"/>
              <w:rPr>
                <w:color w:val="auto"/>
                <w:highlight w:val="none"/>
              </w:rPr>
            </w:pPr>
            <w:r>
              <w:rPr>
                <w:color w:val="auto"/>
                <w:highlight w:val="none"/>
              </w:rPr>
              <w:t>风向</w:t>
            </w:r>
          </w:p>
        </w:tc>
      </w:tr>
      <w:tr w14:paraId="20364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restart"/>
            <w:vAlign w:val="center"/>
          </w:tcPr>
          <w:p w14:paraId="0C66D905">
            <w:pPr>
              <w:jc w:val="center"/>
              <w:rPr>
                <w:color w:val="auto"/>
                <w:highlight w:val="none"/>
              </w:rPr>
            </w:pPr>
            <w:r>
              <w:rPr>
                <w:color w:val="auto"/>
                <w:highlight w:val="none"/>
              </w:rPr>
              <w:t>2025年6月13日</w:t>
            </w:r>
          </w:p>
        </w:tc>
        <w:tc>
          <w:tcPr>
            <w:vAlign w:val="center"/>
          </w:tcPr>
          <w:p w14:paraId="0E428A8B">
            <w:pPr>
              <w:jc w:val="center"/>
              <w:rPr>
                <w:color w:val="auto"/>
                <w:highlight w:val="none"/>
              </w:rPr>
            </w:pPr>
            <w:r>
              <w:rPr>
                <w:color w:val="auto"/>
                <w:highlight w:val="none"/>
              </w:rPr>
              <w:t>1</w:t>
            </w:r>
          </w:p>
        </w:tc>
        <w:tc>
          <w:tcPr>
            <w:vAlign w:val="center"/>
          </w:tcPr>
          <w:p w14:paraId="3C9A7C28">
            <w:pPr>
              <w:jc w:val="center"/>
              <w:rPr>
                <w:color w:val="auto"/>
                <w:highlight w:val="none"/>
              </w:rPr>
            </w:pPr>
            <w:r>
              <w:rPr>
                <w:color w:val="auto"/>
                <w:highlight w:val="none"/>
              </w:rPr>
              <w:t>100.27</w:t>
            </w:r>
          </w:p>
        </w:tc>
        <w:tc>
          <w:tcPr>
            <w:vAlign w:val="center"/>
          </w:tcPr>
          <w:p w14:paraId="48A7F3D1">
            <w:pPr>
              <w:jc w:val="center"/>
              <w:rPr>
                <w:color w:val="auto"/>
                <w:highlight w:val="none"/>
              </w:rPr>
            </w:pPr>
            <w:r>
              <w:rPr>
                <w:color w:val="auto"/>
                <w:highlight w:val="none"/>
              </w:rPr>
              <w:t>30.1</w:t>
            </w:r>
          </w:p>
        </w:tc>
        <w:tc>
          <w:tcPr>
            <w:vAlign w:val="center"/>
          </w:tcPr>
          <w:p w14:paraId="2138BB07">
            <w:pPr>
              <w:jc w:val="center"/>
              <w:rPr>
                <w:color w:val="auto"/>
                <w:highlight w:val="none"/>
              </w:rPr>
            </w:pPr>
            <w:r>
              <w:rPr>
                <w:color w:val="auto"/>
                <w:highlight w:val="none"/>
              </w:rPr>
              <w:t>1.3</w:t>
            </w:r>
          </w:p>
        </w:tc>
        <w:tc>
          <w:tcPr>
            <w:vAlign w:val="center"/>
          </w:tcPr>
          <w:p w14:paraId="46020D6C">
            <w:pPr>
              <w:jc w:val="center"/>
              <w:rPr>
                <w:color w:val="auto"/>
                <w:highlight w:val="none"/>
              </w:rPr>
            </w:pPr>
            <w:r>
              <w:rPr>
                <w:color w:val="auto"/>
                <w:highlight w:val="none"/>
              </w:rPr>
              <w:t>南</w:t>
            </w:r>
          </w:p>
        </w:tc>
      </w:tr>
      <w:tr w14:paraId="52E73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03BB3C1C">
            <w:pPr>
              <w:jc w:val="center"/>
              <w:rPr>
                <w:color w:val="auto"/>
                <w:highlight w:val="none"/>
              </w:rPr>
            </w:pPr>
            <w:r>
              <w:rPr>
                <w:color w:val="auto"/>
                <w:highlight w:val="none"/>
              </w:rPr>
              <w:t>2025年6月13日</w:t>
            </w:r>
          </w:p>
        </w:tc>
        <w:tc>
          <w:tcPr>
            <w:vAlign w:val="center"/>
          </w:tcPr>
          <w:p w14:paraId="5D2496E6">
            <w:pPr>
              <w:jc w:val="center"/>
              <w:rPr>
                <w:color w:val="auto"/>
                <w:highlight w:val="none"/>
              </w:rPr>
            </w:pPr>
            <w:r>
              <w:rPr>
                <w:color w:val="auto"/>
                <w:highlight w:val="none"/>
              </w:rPr>
              <w:t>2</w:t>
            </w:r>
          </w:p>
        </w:tc>
        <w:tc>
          <w:tcPr>
            <w:vAlign w:val="center"/>
          </w:tcPr>
          <w:p w14:paraId="41153A02">
            <w:pPr>
              <w:jc w:val="center"/>
              <w:rPr>
                <w:color w:val="auto"/>
                <w:highlight w:val="none"/>
              </w:rPr>
            </w:pPr>
            <w:r>
              <w:rPr>
                <w:color w:val="auto"/>
                <w:highlight w:val="none"/>
              </w:rPr>
              <w:t>100.22</w:t>
            </w:r>
          </w:p>
        </w:tc>
        <w:tc>
          <w:tcPr>
            <w:vAlign w:val="center"/>
          </w:tcPr>
          <w:p w14:paraId="4108650A">
            <w:pPr>
              <w:jc w:val="center"/>
              <w:rPr>
                <w:color w:val="auto"/>
                <w:highlight w:val="none"/>
              </w:rPr>
            </w:pPr>
            <w:r>
              <w:rPr>
                <w:color w:val="auto"/>
                <w:highlight w:val="none"/>
              </w:rPr>
              <w:t>30.3</w:t>
            </w:r>
          </w:p>
        </w:tc>
        <w:tc>
          <w:tcPr>
            <w:vAlign w:val="center"/>
          </w:tcPr>
          <w:p w14:paraId="1A85CB57">
            <w:pPr>
              <w:jc w:val="center"/>
              <w:rPr>
                <w:color w:val="auto"/>
                <w:highlight w:val="none"/>
              </w:rPr>
            </w:pPr>
            <w:r>
              <w:rPr>
                <w:color w:val="auto"/>
                <w:highlight w:val="none"/>
              </w:rPr>
              <w:t>1.4</w:t>
            </w:r>
          </w:p>
        </w:tc>
        <w:tc>
          <w:tcPr>
            <w:vAlign w:val="center"/>
          </w:tcPr>
          <w:p w14:paraId="50C05841">
            <w:pPr>
              <w:jc w:val="center"/>
              <w:rPr>
                <w:color w:val="auto"/>
                <w:highlight w:val="none"/>
              </w:rPr>
            </w:pPr>
            <w:r>
              <w:rPr>
                <w:color w:val="auto"/>
                <w:highlight w:val="none"/>
              </w:rPr>
              <w:t>南</w:t>
            </w:r>
          </w:p>
        </w:tc>
      </w:tr>
      <w:tr w14:paraId="307C5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34F81AFA">
            <w:pPr>
              <w:jc w:val="center"/>
              <w:rPr>
                <w:color w:val="auto"/>
                <w:highlight w:val="none"/>
              </w:rPr>
            </w:pPr>
            <w:r>
              <w:rPr>
                <w:color w:val="auto"/>
                <w:highlight w:val="none"/>
              </w:rPr>
              <w:t>2025年6月13日</w:t>
            </w:r>
          </w:p>
        </w:tc>
        <w:tc>
          <w:tcPr>
            <w:vAlign w:val="center"/>
          </w:tcPr>
          <w:p w14:paraId="01FA9327">
            <w:pPr>
              <w:jc w:val="center"/>
              <w:rPr>
                <w:color w:val="auto"/>
                <w:highlight w:val="none"/>
              </w:rPr>
            </w:pPr>
            <w:r>
              <w:rPr>
                <w:color w:val="auto"/>
                <w:highlight w:val="none"/>
              </w:rPr>
              <w:t>3</w:t>
            </w:r>
          </w:p>
        </w:tc>
        <w:tc>
          <w:tcPr>
            <w:vAlign w:val="center"/>
          </w:tcPr>
          <w:p w14:paraId="26639CE6">
            <w:pPr>
              <w:jc w:val="center"/>
              <w:rPr>
                <w:color w:val="auto"/>
                <w:highlight w:val="none"/>
              </w:rPr>
            </w:pPr>
            <w:r>
              <w:rPr>
                <w:color w:val="auto"/>
                <w:highlight w:val="none"/>
              </w:rPr>
              <w:t>100.03</w:t>
            </w:r>
          </w:p>
        </w:tc>
        <w:tc>
          <w:tcPr>
            <w:vAlign w:val="center"/>
          </w:tcPr>
          <w:p w14:paraId="1B8F05F5">
            <w:pPr>
              <w:jc w:val="center"/>
              <w:rPr>
                <w:color w:val="auto"/>
                <w:highlight w:val="none"/>
              </w:rPr>
            </w:pPr>
            <w:r>
              <w:rPr>
                <w:color w:val="auto"/>
                <w:highlight w:val="none"/>
              </w:rPr>
              <w:t>30.8</w:t>
            </w:r>
          </w:p>
        </w:tc>
        <w:tc>
          <w:tcPr>
            <w:vAlign w:val="center"/>
          </w:tcPr>
          <w:p w14:paraId="6959EDE6">
            <w:pPr>
              <w:jc w:val="center"/>
              <w:rPr>
                <w:color w:val="auto"/>
                <w:highlight w:val="none"/>
              </w:rPr>
            </w:pPr>
            <w:r>
              <w:rPr>
                <w:color w:val="auto"/>
                <w:highlight w:val="none"/>
              </w:rPr>
              <w:t>1.4</w:t>
            </w:r>
          </w:p>
        </w:tc>
        <w:tc>
          <w:tcPr>
            <w:vAlign w:val="center"/>
          </w:tcPr>
          <w:p w14:paraId="0647F754">
            <w:pPr>
              <w:jc w:val="center"/>
              <w:rPr>
                <w:color w:val="auto"/>
                <w:highlight w:val="none"/>
              </w:rPr>
            </w:pPr>
            <w:r>
              <w:rPr>
                <w:color w:val="auto"/>
                <w:highlight w:val="none"/>
              </w:rPr>
              <w:t>南</w:t>
            </w:r>
          </w:p>
        </w:tc>
      </w:tr>
    </w:tbl>
    <w:p w14:paraId="089C0E34">
      <w:pPr>
        <w:numPr>
          <w:ilvl w:val="0"/>
          <w:numId w:val="1"/>
        </w:numPr>
        <w:rPr>
          <w:b/>
          <w:color w:val="auto"/>
          <w:sz w:val="28"/>
          <w:szCs w:val="28"/>
          <w:highlight w:val="none"/>
        </w:rPr>
      </w:pPr>
      <w:r>
        <w:rPr>
          <w:rFonts w:ascii="Times New Roman" w:hAnsi="宋体" w:eastAsia="宋体" w:cs="宋体"/>
          <w:b/>
          <w:color w:val="auto"/>
          <w:sz w:val="28"/>
          <w:highlight w:val="none"/>
        </w:rPr>
        <w:t>评价标准</w:t>
      </w:r>
    </w:p>
    <w:tbl>
      <w:tblPr>
        <w:tblStyle w:val="14"/>
        <w:tblW w:w="998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5"/>
        <w:gridCol w:w="1739"/>
        <w:gridCol w:w="4039"/>
        <w:gridCol w:w="2812"/>
      </w:tblGrid>
      <w:tr w14:paraId="44EF7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tcW w:w="1395" w:type="dxa"/>
            <w:vAlign w:val="center"/>
          </w:tcPr>
          <w:p w14:paraId="25167657">
            <w:pPr>
              <w:jc w:val="center"/>
              <w:rPr>
                <w:color w:val="auto"/>
                <w:highlight w:val="none"/>
              </w:rPr>
            </w:pPr>
            <w:r>
              <w:rPr>
                <w:color w:val="auto"/>
                <w:highlight w:val="none"/>
              </w:rPr>
              <w:t>监测类别</w:t>
            </w:r>
          </w:p>
        </w:tc>
        <w:tc>
          <w:tcPr>
            <w:tcW w:w="1739" w:type="dxa"/>
            <w:vAlign w:val="center"/>
          </w:tcPr>
          <w:p w14:paraId="60168E1F">
            <w:pPr>
              <w:jc w:val="center"/>
              <w:rPr>
                <w:color w:val="auto"/>
                <w:highlight w:val="none"/>
              </w:rPr>
            </w:pPr>
            <w:r>
              <w:rPr>
                <w:color w:val="auto"/>
                <w:highlight w:val="none"/>
              </w:rPr>
              <w:t>监测点位</w:t>
            </w:r>
          </w:p>
        </w:tc>
        <w:tc>
          <w:tcPr>
            <w:tcW w:w="4039" w:type="dxa"/>
            <w:vAlign w:val="center"/>
          </w:tcPr>
          <w:p w14:paraId="3CEA04D1">
            <w:pPr>
              <w:jc w:val="center"/>
              <w:rPr>
                <w:color w:val="auto"/>
                <w:highlight w:val="none"/>
              </w:rPr>
            </w:pPr>
            <w:r>
              <w:rPr>
                <w:color w:val="auto"/>
                <w:highlight w:val="none"/>
              </w:rPr>
              <w:t>监测项目</w:t>
            </w:r>
          </w:p>
        </w:tc>
        <w:tc>
          <w:tcPr>
            <w:tcW w:w="2812" w:type="dxa"/>
            <w:vAlign w:val="center"/>
          </w:tcPr>
          <w:p w14:paraId="45FE5995">
            <w:pPr>
              <w:jc w:val="center"/>
              <w:rPr>
                <w:color w:val="auto"/>
                <w:highlight w:val="none"/>
              </w:rPr>
            </w:pPr>
            <w:r>
              <w:rPr>
                <w:color w:val="auto"/>
                <w:highlight w:val="none"/>
              </w:rPr>
              <w:t>执行标准</w:t>
            </w:r>
          </w:p>
        </w:tc>
      </w:tr>
      <w:tr w14:paraId="22477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395" w:type="dxa"/>
            <w:vAlign w:val="center"/>
          </w:tcPr>
          <w:p w14:paraId="0A59EE28">
            <w:pPr>
              <w:jc w:val="center"/>
              <w:rPr>
                <w:color w:val="auto"/>
                <w:highlight w:val="none"/>
              </w:rPr>
            </w:pPr>
            <w:r>
              <w:rPr>
                <w:color w:val="auto"/>
                <w:highlight w:val="none"/>
              </w:rPr>
              <w:t>废水</w:t>
            </w:r>
          </w:p>
        </w:tc>
        <w:tc>
          <w:tcPr>
            <w:tcW w:w="1739" w:type="dxa"/>
            <w:vAlign w:val="center"/>
          </w:tcPr>
          <w:p w14:paraId="3D5E0D59">
            <w:pPr>
              <w:jc w:val="center"/>
              <w:rPr>
                <w:color w:val="auto"/>
                <w:highlight w:val="none"/>
              </w:rPr>
            </w:pPr>
            <w:r>
              <w:rPr>
                <w:color w:val="auto"/>
                <w:highlight w:val="none"/>
              </w:rPr>
              <w:t>废水总排口</w:t>
            </w:r>
          </w:p>
        </w:tc>
        <w:tc>
          <w:tcPr>
            <w:tcW w:w="4039" w:type="dxa"/>
            <w:shd w:val="clear" w:color="auto" w:fill="auto"/>
            <w:vAlign w:val="center"/>
          </w:tcPr>
          <w:p w14:paraId="025AB10E">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粪大肠菌群、色度、动植物油类、生化需氧量（五日生化需氧量）、阴离子表面活性剂（阴离子合成洗涤剂）、氰化物（总氰化物）、挥发酚、pH、石油类、总氯 （总余氯）、化学需氧量、氨氮 （氨）、悬浮物</w:t>
            </w:r>
          </w:p>
        </w:tc>
        <w:tc>
          <w:tcPr>
            <w:tcW w:w="2812" w:type="dxa"/>
            <w:vMerge w:val="restart"/>
            <w:vAlign w:val="center"/>
          </w:tcPr>
          <w:p w14:paraId="5D3615F8">
            <w:pPr>
              <w:jc w:val="center"/>
              <w:rPr>
                <w:color w:val="auto"/>
                <w:highlight w:val="none"/>
              </w:rPr>
            </w:pPr>
            <w:r>
              <w:rPr>
                <w:rFonts w:hint="eastAsia"/>
                <w:color w:val="auto"/>
                <w:highlight w:val="none"/>
              </w:rPr>
              <w:t>排污许可证（</w:t>
            </w:r>
            <w:r>
              <w:rPr>
                <w:rFonts w:hint="eastAsia"/>
                <w:color w:val="auto"/>
                <w:highlight w:val="none"/>
                <w:lang w:val="en-US" w:eastAsia="zh-CN"/>
              </w:rPr>
              <w:t>证书编号</w:t>
            </w:r>
            <w:r>
              <w:rPr>
                <w:rFonts w:hint="eastAsia"/>
                <w:color w:val="auto"/>
                <w:highlight w:val="none"/>
              </w:rPr>
              <w:t>124212814212602659002Q）</w:t>
            </w:r>
          </w:p>
        </w:tc>
      </w:tr>
      <w:tr w14:paraId="27990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395" w:type="dxa"/>
            <w:vAlign w:val="center"/>
          </w:tcPr>
          <w:p w14:paraId="0962176E">
            <w:pPr>
              <w:jc w:val="center"/>
              <w:rPr>
                <w:color w:val="auto"/>
                <w:highlight w:val="none"/>
              </w:rPr>
            </w:pPr>
            <w:r>
              <w:rPr>
                <w:color w:val="auto"/>
                <w:highlight w:val="none"/>
              </w:rPr>
              <w:t>废气(无组织)</w:t>
            </w:r>
          </w:p>
        </w:tc>
        <w:tc>
          <w:tcPr>
            <w:tcW w:w="1739" w:type="dxa"/>
            <w:vAlign w:val="center"/>
          </w:tcPr>
          <w:p w14:paraId="389FC3DD">
            <w:pPr>
              <w:jc w:val="center"/>
              <w:rPr>
                <w:color w:val="auto"/>
                <w:highlight w:val="none"/>
              </w:rPr>
            </w:pPr>
            <w:r>
              <w:rPr>
                <w:rFonts w:hint="eastAsia"/>
                <w:color w:val="auto"/>
                <w:highlight w:val="none"/>
                <w:lang w:val="en-US" w:eastAsia="zh-CN"/>
              </w:rPr>
              <w:t>污水处理站</w:t>
            </w:r>
            <w:r>
              <w:rPr>
                <w:color w:val="auto"/>
                <w:highlight w:val="none"/>
              </w:rPr>
              <w:t>厂界4、</w:t>
            </w:r>
            <w:r>
              <w:rPr>
                <w:rFonts w:hint="eastAsia"/>
                <w:color w:val="auto"/>
                <w:highlight w:val="none"/>
                <w:lang w:val="en-US" w:eastAsia="zh-CN"/>
              </w:rPr>
              <w:t>污水处理站</w:t>
            </w:r>
            <w:r>
              <w:rPr>
                <w:color w:val="auto"/>
                <w:highlight w:val="none"/>
              </w:rPr>
              <w:t>厂界3、</w:t>
            </w:r>
            <w:r>
              <w:rPr>
                <w:rFonts w:hint="eastAsia"/>
                <w:color w:val="auto"/>
                <w:highlight w:val="none"/>
                <w:lang w:val="en-US" w:eastAsia="zh-CN"/>
              </w:rPr>
              <w:t>污水处理站</w:t>
            </w:r>
            <w:r>
              <w:rPr>
                <w:color w:val="auto"/>
                <w:highlight w:val="none"/>
              </w:rPr>
              <w:t>厂界2、</w:t>
            </w:r>
            <w:r>
              <w:rPr>
                <w:rFonts w:hint="eastAsia"/>
                <w:color w:val="auto"/>
                <w:highlight w:val="none"/>
                <w:lang w:val="en-US" w:eastAsia="zh-CN"/>
              </w:rPr>
              <w:t>污水处理站</w:t>
            </w:r>
            <w:r>
              <w:rPr>
                <w:color w:val="auto"/>
                <w:highlight w:val="none"/>
              </w:rPr>
              <w:t>厂界1</w:t>
            </w:r>
          </w:p>
        </w:tc>
        <w:tc>
          <w:tcPr>
            <w:tcW w:w="4039" w:type="dxa"/>
            <w:vAlign w:val="center"/>
          </w:tcPr>
          <w:p w14:paraId="17B15074">
            <w:pPr>
              <w:jc w:val="center"/>
              <w:rPr>
                <w:color w:val="auto"/>
                <w:highlight w:val="none"/>
              </w:rPr>
            </w:pPr>
            <w:r>
              <w:rPr>
                <w:color w:val="auto"/>
                <w:highlight w:val="none"/>
              </w:rPr>
              <w:t>甲烷、臭气浓度、氨、氯气、硫化氢</w:t>
            </w:r>
          </w:p>
        </w:tc>
        <w:tc>
          <w:tcPr>
            <w:tcW w:w="2812" w:type="dxa"/>
            <w:vMerge w:val="continue"/>
            <w:vAlign w:val="center"/>
          </w:tcPr>
          <w:p w14:paraId="66080684">
            <w:pPr>
              <w:jc w:val="center"/>
              <w:rPr>
                <w:color w:val="auto"/>
                <w:highlight w:val="none"/>
              </w:rPr>
            </w:pPr>
          </w:p>
        </w:tc>
      </w:tr>
      <w:tr w14:paraId="2F483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985" w:type="dxa"/>
            <w:gridSpan w:val="4"/>
            <w:vAlign w:val="center"/>
          </w:tcPr>
          <w:p w14:paraId="7541970D">
            <w:pPr>
              <w:jc w:val="left"/>
              <w:rPr>
                <w:color w:val="auto"/>
                <w:highlight w:val="none"/>
              </w:rPr>
            </w:pPr>
            <w:r>
              <w:rPr>
                <w:color w:val="auto"/>
                <w:highlight w:val="none"/>
              </w:rPr>
              <w:t>备注：评价标准由委托方提供。</w:t>
            </w:r>
          </w:p>
        </w:tc>
      </w:tr>
    </w:tbl>
    <w:p w14:paraId="68D4A209">
      <w:pPr>
        <w:numPr>
          <w:ilvl w:val="0"/>
          <w:numId w:val="1"/>
        </w:numPr>
        <w:ind w:left="720" w:leftChars="0" w:hanging="720" w:firstLineChars="0"/>
        <w:rPr>
          <w:b/>
          <w:color w:val="auto"/>
          <w:sz w:val="28"/>
          <w:szCs w:val="28"/>
          <w:highlight w:val="none"/>
        </w:rPr>
      </w:pPr>
      <w:r>
        <w:rPr>
          <w:b/>
          <w:color w:val="auto"/>
          <w:sz w:val="28"/>
          <w:szCs w:val="28"/>
          <w:highlight w:val="none"/>
        </w:rPr>
        <w:t>结论</w:t>
      </w:r>
    </w:p>
    <w:p w14:paraId="2157EEF8">
      <w:pPr>
        <w:spacing w:line="360" w:lineRule="auto"/>
        <w:ind w:firstLine="480" w:firstLineChars="200"/>
        <w:jc w:val="left"/>
        <w:rPr>
          <w:color w:val="auto"/>
          <w:sz w:val="24"/>
          <w:highlight w:val="none"/>
        </w:rPr>
      </w:pPr>
      <w:r>
        <w:rPr>
          <w:color w:val="auto"/>
          <w:sz w:val="24"/>
          <w:highlight w:val="none"/>
        </w:rPr>
        <w:t>本次对</w:t>
      </w:r>
      <w:r>
        <w:rPr>
          <w:rFonts w:hint="eastAsia"/>
          <w:color w:val="auto"/>
          <w:sz w:val="24"/>
          <w:highlight w:val="none"/>
          <w:lang w:eastAsia="zh-CN"/>
        </w:rPr>
        <w:t>赤壁市第三人民医院</w:t>
      </w:r>
      <w:r>
        <w:rPr>
          <w:color w:val="auto"/>
          <w:sz w:val="24"/>
          <w:highlight w:val="none"/>
        </w:rPr>
        <w:t>检测结果如下：</w:t>
      </w:r>
    </w:p>
    <w:p w14:paraId="2380A653">
      <w:pPr>
        <w:spacing w:line="360" w:lineRule="auto"/>
        <w:ind w:firstLine="480" w:firstLineChars="200"/>
        <w:rPr>
          <w:color w:val="auto"/>
          <w:sz w:val="24"/>
          <w:highlight w:val="none"/>
        </w:rPr>
      </w:pPr>
      <w:r>
        <w:rPr>
          <w:rFonts w:hint="eastAsia"/>
          <w:color w:val="auto"/>
          <w:sz w:val="24"/>
          <w:highlight w:val="none"/>
          <w:lang w:eastAsia="zh-CN"/>
        </w:rPr>
        <w:t>赤壁市第三人民医院</w:t>
      </w:r>
      <w:r>
        <w:rPr>
          <w:rFonts w:hint="eastAsia"/>
          <w:color w:val="auto"/>
          <w:sz w:val="24"/>
          <w:highlight w:val="none"/>
          <w:lang w:val="en-US" w:eastAsia="zh-CN"/>
        </w:rPr>
        <w:t>的废水总排</w:t>
      </w:r>
      <w:r>
        <w:rPr>
          <w:rFonts w:hint="eastAsia" w:ascii="Times New Roman" w:hAnsi="Times New Roman" w:eastAsia="宋体" w:cs="Times New Roman"/>
          <w:color w:val="auto"/>
          <w:sz w:val="24"/>
          <w:highlight w:val="none"/>
          <w:lang w:val="en-US" w:eastAsia="zh-CN"/>
        </w:rPr>
        <w:t>口废水与污水处理站厂界无组织排放废气监测结果均符合排污许可证（证书编号124212814212602659002Q）标准限值要求。</w:t>
      </w:r>
    </w:p>
    <w:p w14:paraId="1D9A279E">
      <w:pPr>
        <w:pStyle w:val="12"/>
        <w:shd w:val="clear" w:color="auto" w:fill="FFFFFF"/>
        <w:rPr>
          <w:rFonts w:ascii="Times New Roman" w:hAnsi="Times New Roman" w:cs="Times New Roman"/>
          <w:bCs/>
          <w:color w:val="auto"/>
          <w:highlight w:val="none"/>
        </w:rPr>
      </w:pPr>
    </w:p>
    <w:tbl>
      <w:tblPr>
        <w:tblStyle w:val="15"/>
        <w:tblpPr w:leftFromText="181" w:rightFromText="181" w:tblpYSpec="bottom"/>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2"/>
        <w:gridCol w:w="2342"/>
        <w:gridCol w:w="1237"/>
        <w:gridCol w:w="1336"/>
        <w:gridCol w:w="1369"/>
        <w:gridCol w:w="1726"/>
      </w:tblGrid>
      <w:tr w14:paraId="22E8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1" w:type="dxa"/>
            <w:vAlign w:val="center"/>
          </w:tcPr>
          <w:p w14:paraId="570762BD">
            <w:pPr>
              <w:pStyle w:val="3"/>
              <w:rPr>
                <w:color w:val="auto"/>
                <w:sz w:val="24"/>
                <w:highlight w:val="none"/>
              </w:rPr>
            </w:pPr>
            <w:r>
              <w:rPr>
                <w:color w:val="auto"/>
                <w:sz w:val="24"/>
                <w:highlight w:val="none"/>
              </w:rPr>
              <w:t>编制人：</w:t>
            </w:r>
          </w:p>
        </w:tc>
        <w:tc>
          <w:tcPr>
            <w:tcW w:w="2410" w:type="dxa"/>
            <w:vAlign w:val="center"/>
          </w:tcPr>
          <w:p w14:paraId="5163BEC8">
            <w:pPr>
              <w:pStyle w:val="3"/>
              <w:rPr>
                <w:color w:val="auto"/>
                <w:sz w:val="24"/>
                <w:highlight w:val="none"/>
              </w:rPr>
            </w:pPr>
            <w:r>
              <w:rPr>
                <w:rFonts w:ascii="宋体" w:hAnsi="宋体" w:cs="宋体" w:eastAsia="宋体"/>
                <w:sz w:val="24"/>
              </w:rPr>
              <w:drawing>
                <wp:inline distT="0" distR="0" distB="0" distL="0">
                  <wp:extent cx="635000" cy="317500"/>
                  <wp:docPr id="15" name="Drawing 15" descr="朱澳.png"/>
                  <a:graphic xmlns:a="http://schemas.openxmlformats.org/drawingml/2006/main">
                    <a:graphicData uri="http://schemas.openxmlformats.org/drawingml/2006/picture">
                      <pic:pic xmlns:pic="http://schemas.openxmlformats.org/drawingml/2006/picture">
                        <pic:nvPicPr>
                          <pic:cNvPr id="0" name="Picture 15" descr="朱澳.png"/>
                          <pic:cNvPicPr>
                            <a:picLocks noChangeAspect="true"/>
                          </pic:cNvPicPr>
                        </pic:nvPicPr>
                        <pic:blipFill>
                          <a:blip r:embed="rId6"/>
                          <a:stretch>
                            <a:fillRect/>
                          </a:stretch>
                        </pic:blipFill>
                        <pic:spPr>
                          <a:xfrm>
                            <a:off x="0" y="0"/>
                            <a:ext cx="635000" cy="317500"/>
                          </a:xfrm>
                          <a:prstGeom prst="rect">
                            <a:avLst/>
                          </a:prstGeom>
                        </pic:spPr>
                      </pic:pic>
                    </a:graphicData>
                  </a:graphic>
                </wp:inline>
              </w:drawing>
            </w:r>
          </w:p>
        </w:tc>
        <w:tc>
          <w:tcPr>
            <w:tcW w:w="1276" w:type="dxa"/>
            <w:vAlign w:val="center"/>
          </w:tcPr>
          <w:p w14:paraId="7A9ADB7D">
            <w:pPr>
              <w:pStyle w:val="3"/>
              <w:rPr>
                <w:color w:val="auto"/>
                <w:sz w:val="24"/>
                <w:highlight w:val="none"/>
              </w:rPr>
            </w:pPr>
            <w:r>
              <w:rPr>
                <w:color w:val="auto"/>
                <w:sz w:val="24"/>
                <w:highlight w:val="none"/>
              </w:rPr>
              <w:t>审核人：</w:t>
            </w:r>
          </w:p>
        </w:tc>
        <w:tc>
          <w:tcPr>
            <w:tcW w:w="1417" w:type="dxa"/>
            <w:vAlign w:val="center"/>
          </w:tcPr>
          <w:p w14:paraId="21E34CA3">
            <w:pPr>
              <w:pStyle w:val="3"/>
              <w:rPr>
                <w:color w:val="auto"/>
                <w:sz w:val="24"/>
                <w:highlight w:val="none"/>
              </w:rPr>
            </w:pPr>
            <w:r>
              <w:rPr>
                <w:rFonts w:ascii="宋体" w:hAnsi="宋体" w:cs="宋体" w:eastAsia="宋体"/>
                <w:sz w:val="24"/>
              </w:rPr>
              <w:drawing>
                <wp:inline distT="0" distR="0" distB="0" distL="0">
                  <wp:extent cx="635000" cy="317500"/>
                  <wp:docPr id="16" name="Drawing 16" descr="龚晓琴.png"/>
                  <a:graphic xmlns:a="http://schemas.openxmlformats.org/drawingml/2006/main">
                    <a:graphicData uri="http://schemas.openxmlformats.org/drawingml/2006/picture">
                      <pic:pic xmlns:pic="http://schemas.openxmlformats.org/drawingml/2006/picture">
                        <pic:nvPicPr>
                          <pic:cNvPr id="0" name="Picture 16" descr="龚晓琴.png"/>
                          <pic:cNvPicPr>
                            <a:picLocks noChangeAspect="true"/>
                          </pic:cNvPicPr>
                        </pic:nvPicPr>
                        <pic:blipFill>
                          <a:blip r:embed="rId16"/>
                          <a:stretch>
                            <a:fillRect/>
                          </a:stretch>
                        </pic:blipFill>
                        <pic:spPr>
                          <a:xfrm>
                            <a:off x="0" y="0"/>
                            <a:ext cx="635000" cy="317500"/>
                          </a:xfrm>
                          <a:prstGeom prst="rect">
                            <a:avLst/>
                          </a:prstGeom>
                        </pic:spPr>
                      </pic:pic>
                    </a:graphicData>
                  </a:graphic>
                </wp:inline>
              </w:drawing>
            </w:r>
          </w:p>
        </w:tc>
        <w:tc>
          <w:tcPr>
            <w:tcW w:w="1418" w:type="dxa"/>
            <w:vAlign w:val="center"/>
          </w:tcPr>
          <w:p w14:paraId="27FFD75E">
            <w:pPr>
              <w:pStyle w:val="3"/>
              <w:rPr>
                <w:color w:val="auto"/>
                <w:sz w:val="24"/>
                <w:highlight w:val="none"/>
              </w:rPr>
            </w:pPr>
            <w:r>
              <w:rPr>
                <w:color w:val="auto"/>
                <w:sz w:val="24"/>
                <w:highlight w:val="none"/>
              </w:rPr>
              <w:t>签发人：</w:t>
            </w:r>
          </w:p>
        </w:tc>
        <w:tc>
          <w:tcPr>
            <w:tcW w:w="1836" w:type="dxa"/>
            <w:vAlign w:val="center"/>
          </w:tcPr>
          <w:p w14:paraId="1CF5F5EF">
            <w:pPr>
              <w:pStyle w:val="3"/>
              <w:rPr>
                <w:color w:val="auto"/>
                <w:sz w:val="24"/>
                <w:highlight w:val="none"/>
              </w:rPr>
            </w:pPr>
            <w:r>
              <w:rPr>
                <w:rFonts w:ascii="宋体" w:hAnsi="宋体" w:cs="宋体" w:eastAsia="宋体"/>
                <w:sz w:val="24"/>
              </w:rPr>
              <w:drawing>
                <wp:inline distT="0" distR="0" distB="0" distL="0">
                  <wp:extent cx="635000" cy="317500"/>
                  <wp:docPr id="17" name="Drawing 17" descr="6.png"/>
                  <a:graphic xmlns:a="http://schemas.openxmlformats.org/drawingml/2006/main">
                    <a:graphicData uri="http://schemas.openxmlformats.org/drawingml/2006/picture">
                      <pic:pic xmlns:pic="http://schemas.openxmlformats.org/drawingml/2006/picture">
                        <pic:nvPicPr>
                          <pic:cNvPr id="0" name="Picture 17" descr="6.png"/>
                          <pic:cNvPicPr>
                            <a:picLocks noChangeAspect="true"/>
                          </pic:cNvPicPr>
                        </pic:nvPicPr>
                        <pic:blipFill>
                          <a:blip r:embed="rId17"/>
                          <a:stretch>
                            <a:fillRect/>
                          </a:stretch>
                        </pic:blipFill>
                        <pic:spPr>
                          <a:xfrm>
                            <a:off x="0" y="0"/>
                            <a:ext cx="635000" cy="317500"/>
                          </a:xfrm>
                          <a:prstGeom prst="rect">
                            <a:avLst/>
                          </a:prstGeom>
                        </pic:spPr>
                      </pic:pic>
                    </a:graphicData>
                  </a:graphic>
                </wp:inline>
              </w:drawing>
            </w:r>
          </w:p>
        </w:tc>
      </w:tr>
      <w:tr w14:paraId="7BA2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1" w:type="dxa"/>
            <w:vAlign w:val="center"/>
          </w:tcPr>
          <w:p w14:paraId="5198BB3E">
            <w:pPr>
              <w:pStyle w:val="3"/>
              <w:rPr>
                <w:color w:val="auto"/>
                <w:sz w:val="24"/>
                <w:highlight w:val="none"/>
              </w:rPr>
            </w:pPr>
            <w:r>
              <w:rPr>
                <w:color w:val="auto"/>
                <w:sz w:val="24"/>
                <w:highlight w:val="none"/>
              </w:rPr>
              <w:t>日  期：</w:t>
            </w:r>
          </w:p>
        </w:tc>
        <w:tc>
          <w:tcPr>
            <w:tcW w:w="2410" w:type="dxa"/>
            <w:vAlign w:val="center"/>
          </w:tcPr>
          <w:p w14:paraId="6B541190">
            <w:pPr>
              <w:pStyle w:val="3"/>
              <w:rPr>
                <w:color w:val="auto"/>
                <w:sz w:val="24"/>
                <w:highlight w:val="none"/>
              </w:rPr>
            </w:pPr>
            <w:r>
              <w:rPr>
                <w:rFonts w:ascii="宋体" w:hAnsi="宋体" w:cs="宋体" w:eastAsia="宋体"/>
                <w:sz w:val="24"/>
              </w:rPr>
              <w:t>2025-06-25</w:t>
            </w:r>
          </w:p>
        </w:tc>
        <w:tc>
          <w:tcPr>
            <w:tcW w:w="1276" w:type="dxa"/>
            <w:vAlign w:val="center"/>
          </w:tcPr>
          <w:p w14:paraId="1332AB90">
            <w:pPr>
              <w:pStyle w:val="3"/>
              <w:rPr>
                <w:color w:val="auto"/>
                <w:sz w:val="24"/>
                <w:highlight w:val="none"/>
              </w:rPr>
            </w:pPr>
            <w:r>
              <w:rPr>
                <w:color w:val="auto"/>
                <w:sz w:val="24"/>
                <w:highlight w:val="none"/>
              </w:rPr>
              <w:t>日  期：</w:t>
            </w:r>
          </w:p>
        </w:tc>
        <w:tc>
          <w:tcPr>
            <w:tcW w:w="1417" w:type="dxa"/>
            <w:vAlign w:val="center"/>
          </w:tcPr>
          <w:p w14:paraId="19EC7CAC">
            <w:pPr>
              <w:pStyle w:val="3"/>
              <w:rPr>
                <w:color w:val="auto"/>
                <w:sz w:val="24"/>
                <w:highlight w:val="none"/>
              </w:rPr>
            </w:pPr>
            <w:r>
              <w:rPr>
                <w:rFonts w:ascii="宋体" w:hAnsi="宋体" w:cs="宋体" w:eastAsia="宋体"/>
                <w:sz w:val="24"/>
              </w:rPr>
              <w:t>2025-06-25</w:t>
            </w:r>
          </w:p>
        </w:tc>
        <w:tc>
          <w:tcPr>
            <w:tcW w:w="1418" w:type="dxa"/>
            <w:vAlign w:val="center"/>
          </w:tcPr>
          <w:p w14:paraId="20777F4B">
            <w:pPr>
              <w:pStyle w:val="3"/>
              <w:rPr>
                <w:color w:val="auto"/>
                <w:sz w:val="24"/>
                <w:highlight w:val="none"/>
              </w:rPr>
            </w:pPr>
            <w:r>
              <w:rPr>
                <w:color w:val="auto"/>
                <w:sz w:val="24"/>
                <w:highlight w:val="none"/>
              </w:rPr>
              <w:t>日  期：</w:t>
            </w:r>
          </w:p>
        </w:tc>
        <w:tc>
          <w:tcPr>
            <w:tcW w:w="1836" w:type="dxa"/>
            <w:vAlign w:val="center"/>
          </w:tcPr>
          <w:p w14:paraId="235B2B8D">
            <w:pPr>
              <w:spacing w:line="360" w:lineRule="auto"/>
              <w:rPr>
                <w:color w:val="auto"/>
                <w:sz w:val="24"/>
                <w:highlight w:val="none"/>
              </w:rPr>
            </w:pPr>
            <w:r>
              <w:rPr>
                <w:rFonts w:ascii="宋体" w:hAnsi="宋体" w:cs="宋体" w:eastAsia="宋体"/>
                <w:sz w:val="24"/>
              </w:rPr>
              <w:t>2025-06-25</w:t>
            </w:r>
          </w:p>
        </w:tc>
      </w:tr>
    </w:tbl>
    <w:p w14:paraId="2565275C">
      <w:pPr>
        <w:rPr>
          <w:color w:val="auto"/>
          <w:highlight w:val="none"/>
        </w:rPr>
      </w:pPr>
      <w:r>
        <w:rPr>
          <w:rFonts w:ascii="Times New Roman"/>
          <w:color w:val="auto"/>
          <w:highlight w:val="none"/>
        </w:rPr>
        <w:br w:type="page"/>
      </w:r>
    </w:p>
    <w:p w14:paraId="34A3C6C5">
      <w:pPr>
        <w:widowControl/>
        <w:jc w:val="left"/>
        <w:rPr>
          <w:b/>
          <w:color w:val="auto"/>
          <w:kern w:val="0"/>
          <w:sz w:val="28"/>
          <w:szCs w:val="28"/>
          <w:highlight w:val="none"/>
        </w:rPr>
      </w:pPr>
      <w:r>
        <w:rPr>
          <w:rFonts w:hint="eastAsia" w:ascii="Times New Roman"/>
          <w:b/>
          <w:color w:val="auto"/>
          <w:kern w:val="0"/>
          <w:sz w:val="28"/>
          <w:szCs w:val="28"/>
          <w:highlight w:val="none"/>
        </w:rPr>
        <w:t>附表：质量控制结果</w:t>
      </w:r>
    </w:p>
    <w:p w14:paraId="4095D2ED">
      <w:pPr>
        <w:rPr>
          <w:color w:val="auto"/>
          <w:highlight w:val="none"/>
        </w:rPr>
      </w:pPr>
    </w:p>
    <w:p w14:paraId="052D25FA">
      <w:pPr>
        <w:rPr>
          <w:color w:val="auto"/>
          <w:highlight w:val="none"/>
        </w:rPr>
      </w:pPr>
      <w:r>
        <w:rPr>
          <w:rFonts w:ascii="Times New Roman" w:hAnsi="宋体" w:eastAsia="宋体" w:cs="宋体"/>
          <w:b/>
          <w:color w:val="auto"/>
          <w:sz w:val="24"/>
          <w:highlight w:val="none"/>
        </w:rPr>
        <w:t>附表1 实验室平行结果一览表</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1"/>
        <w:gridCol w:w="1945"/>
        <w:gridCol w:w="1703"/>
        <w:gridCol w:w="1581"/>
        <w:gridCol w:w="1218"/>
        <w:gridCol w:w="1218"/>
        <w:gridCol w:w="734"/>
      </w:tblGrid>
      <w:tr w14:paraId="7AE78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77EF9FB0">
            <w:pPr>
              <w:jc w:val="center"/>
              <w:rPr>
                <w:color w:val="auto"/>
                <w:highlight w:val="none"/>
              </w:rPr>
            </w:pPr>
            <w:r>
              <w:rPr>
                <w:color w:val="auto"/>
                <w:highlight w:val="none"/>
              </w:rPr>
              <w:t>检测项目</w:t>
            </w:r>
          </w:p>
        </w:tc>
        <w:tc>
          <w:tcPr>
            <w:vAlign w:val="center"/>
          </w:tcPr>
          <w:p w14:paraId="3746E12F">
            <w:pPr>
              <w:jc w:val="center"/>
              <w:rPr>
                <w:color w:val="auto"/>
                <w:highlight w:val="none"/>
              </w:rPr>
            </w:pPr>
            <w:r>
              <w:rPr>
                <w:color w:val="auto"/>
                <w:highlight w:val="none"/>
              </w:rPr>
              <w:t>平行样测定结果</w:t>
            </w:r>
          </w:p>
        </w:tc>
        <w:tc>
          <w:tcPr>
            <w:vAlign w:val="center"/>
          </w:tcPr>
          <w:p w14:paraId="36091A6F">
            <w:pPr>
              <w:jc w:val="center"/>
              <w:rPr>
                <w:color w:val="auto"/>
                <w:highlight w:val="none"/>
              </w:rPr>
            </w:pPr>
            <w:r>
              <w:rPr>
                <w:color w:val="auto"/>
                <w:highlight w:val="none"/>
              </w:rPr>
              <w:t>原样测定结果</w:t>
            </w:r>
          </w:p>
        </w:tc>
        <w:tc>
          <w:tcPr>
            <w:vAlign w:val="center"/>
          </w:tcPr>
          <w:p w14:paraId="590872C7">
            <w:pPr>
              <w:jc w:val="center"/>
              <w:rPr>
                <w:color w:val="auto"/>
                <w:highlight w:val="none"/>
              </w:rPr>
            </w:pPr>
            <w:r>
              <w:rPr>
                <w:color w:val="auto"/>
                <w:highlight w:val="none"/>
              </w:rPr>
              <w:t>质控类型</w:t>
            </w:r>
          </w:p>
        </w:tc>
        <w:tc>
          <w:tcPr>
            <w:vAlign w:val="center"/>
          </w:tcPr>
          <w:p w14:paraId="257CF47E">
            <w:pPr>
              <w:jc w:val="center"/>
              <w:rPr>
                <w:color w:val="auto"/>
                <w:highlight w:val="none"/>
              </w:rPr>
            </w:pPr>
            <w:r>
              <w:rPr>
                <w:color w:val="auto"/>
                <w:highlight w:val="none"/>
              </w:rPr>
              <w:t>质控结果</w:t>
            </w:r>
          </w:p>
        </w:tc>
        <w:tc>
          <w:tcPr>
            <w:vAlign w:val="center"/>
          </w:tcPr>
          <w:p w14:paraId="0928FAA9">
            <w:pPr>
              <w:jc w:val="center"/>
              <w:rPr>
                <w:color w:val="auto"/>
                <w:highlight w:val="none"/>
              </w:rPr>
            </w:pPr>
            <w:r>
              <w:rPr>
                <w:color w:val="auto"/>
                <w:highlight w:val="none"/>
              </w:rPr>
              <w:t>质控要求</w:t>
            </w:r>
          </w:p>
        </w:tc>
        <w:tc>
          <w:tcPr>
            <w:vAlign w:val="center"/>
          </w:tcPr>
          <w:p w14:paraId="13637742">
            <w:pPr>
              <w:jc w:val="center"/>
              <w:rPr>
                <w:color w:val="auto"/>
                <w:highlight w:val="none"/>
              </w:rPr>
            </w:pPr>
            <w:r>
              <w:rPr>
                <w:color w:val="auto"/>
                <w:highlight w:val="none"/>
              </w:rPr>
              <w:t>评价</w:t>
            </w:r>
          </w:p>
        </w:tc>
      </w:tr>
      <w:tr w14:paraId="44C0A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BBC6F2A">
            <w:pPr>
              <w:jc w:val="center"/>
              <w:rPr>
                <w:color w:val="auto"/>
                <w:highlight w:val="none"/>
              </w:rPr>
            </w:pPr>
            <w:r>
              <w:rPr>
                <w:color w:val="auto"/>
                <w:highlight w:val="none"/>
              </w:rPr>
              <w:t>挥发酚</w:t>
            </w:r>
          </w:p>
        </w:tc>
        <w:tc>
          <w:tcPr>
            <w:vAlign w:val="center"/>
          </w:tcPr>
          <w:p w14:paraId="2079BCAA">
            <w:pPr>
              <w:jc w:val="center"/>
              <w:rPr>
                <w:color w:val="auto"/>
                <w:highlight w:val="none"/>
              </w:rPr>
            </w:pPr>
            <w:r>
              <w:rPr>
                <w:color w:val="auto"/>
                <w:highlight w:val="none"/>
              </w:rPr>
              <w:t>ND</w:t>
            </w:r>
          </w:p>
        </w:tc>
        <w:tc>
          <w:tcPr>
            <w:vAlign w:val="center"/>
          </w:tcPr>
          <w:p w14:paraId="65CADB1A">
            <w:pPr>
              <w:jc w:val="center"/>
              <w:rPr>
                <w:color w:val="auto"/>
                <w:highlight w:val="none"/>
              </w:rPr>
            </w:pPr>
            <w:r>
              <w:rPr>
                <w:color w:val="auto"/>
                <w:highlight w:val="none"/>
              </w:rPr>
              <w:t>ND</w:t>
            </w:r>
          </w:p>
        </w:tc>
        <w:tc>
          <w:tcPr>
            <w:vAlign w:val="center"/>
          </w:tcPr>
          <w:p w14:paraId="3D2A4F80">
            <w:pPr>
              <w:jc w:val="center"/>
              <w:rPr>
                <w:color w:val="auto"/>
                <w:highlight w:val="none"/>
              </w:rPr>
            </w:pPr>
            <w:r>
              <w:rPr>
                <w:color w:val="auto"/>
                <w:highlight w:val="none"/>
              </w:rPr>
              <w:t>相对偏差(%)</w:t>
            </w:r>
          </w:p>
        </w:tc>
        <w:tc>
          <w:tcPr>
            <w:vAlign w:val="center"/>
          </w:tcPr>
          <w:p w14:paraId="60BB13EF">
            <w:pPr>
              <w:jc w:val="center"/>
              <w:rPr>
                <w:color w:val="auto"/>
                <w:highlight w:val="none"/>
              </w:rPr>
            </w:pPr>
            <w:r>
              <w:rPr>
                <w:color w:val="auto"/>
                <w:highlight w:val="none"/>
              </w:rPr>
              <w:t>0</w:t>
            </w:r>
          </w:p>
        </w:tc>
        <w:tc>
          <w:tcPr>
            <w:vAlign w:val="center"/>
          </w:tcPr>
          <w:p w14:paraId="3FFDFA64">
            <w:pPr>
              <w:jc w:val="center"/>
              <w:rPr>
                <w:color w:val="auto"/>
                <w:highlight w:val="none"/>
              </w:rPr>
            </w:pPr>
            <w:r>
              <w:rPr>
                <w:rFonts w:ascii="Times New Roman" w:hAnsi="Times New Roman" w:eastAsia="Times New Roman" w:cs="Times New Roman"/>
                <w:color w:val="auto"/>
                <w:highlight w:val="none"/>
              </w:rPr>
              <w:t>≤25%</w:t>
            </w:r>
          </w:p>
        </w:tc>
        <w:tc>
          <w:tcPr>
            <w:vAlign w:val="center"/>
          </w:tcPr>
          <w:p w14:paraId="00B40694">
            <w:pPr>
              <w:jc w:val="center"/>
              <w:rPr>
                <w:color w:val="auto"/>
                <w:highlight w:val="none"/>
              </w:rPr>
            </w:pPr>
            <w:r>
              <w:rPr>
                <w:color w:val="auto"/>
                <w:highlight w:val="none"/>
              </w:rPr>
              <w:t>合格</w:t>
            </w:r>
          </w:p>
        </w:tc>
      </w:tr>
      <w:tr w14:paraId="78DF0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62DF892F">
            <w:pPr>
              <w:jc w:val="center"/>
              <w:rPr>
                <w:color w:val="auto"/>
                <w:highlight w:val="none"/>
              </w:rPr>
            </w:pPr>
            <w:r>
              <w:rPr>
                <w:color w:val="auto"/>
                <w:highlight w:val="none"/>
              </w:rPr>
              <w:t>氨氮 （氨）</w:t>
            </w:r>
          </w:p>
        </w:tc>
        <w:tc>
          <w:tcPr>
            <w:vAlign w:val="center"/>
          </w:tcPr>
          <w:p w14:paraId="5172FD4A">
            <w:pPr>
              <w:jc w:val="center"/>
              <w:rPr>
                <w:color w:val="auto"/>
                <w:highlight w:val="none"/>
              </w:rPr>
            </w:pPr>
            <w:r>
              <w:rPr>
                <w:color w:val="auto"/>
                <w:highlight w:val="none"/>
              </w:rPr>
              <w:t>16.7mg/L</w:t>
            </w:r>
          </w:p>
        </w:tc>
        <w:tc>
          <w:tcPr>
            <w:vAlign w:val="center"/>
          </w:tcPr>
          <w:p w14:paraId="6E3B0195">
            <w:pPr>
              <w:jc w:val="center"/>
              <w:rPr>
                <w:color w:val="auto"/>
                <w:highlight w:val="none"/>
              </w:rPr>
            </w:pPr>
            <w:r>
              <w:rPr>
                <w:color w:val="auto"/>
                <w:highlight w:val="none"/>
              </w:rPr>
              <w:t>16.6mg/L</w:t>
            </w:r>
          </w:p>
        </w:tc>
        <w:tc>
          <w:tcPr>
            <w:vAlign w:val="center"/>
          </w:tcPr>
          <w:p w14:paraId="3F5A8728">
            <w:pPr>
              <w:jc w:val="center"/>
              <w:rPr>
                <w:color w:val="auto"/>
                <w:highlight w:val="none"/>
              </w:rPr>
            </w:pPr>
            <w:r>
              <w:rPr>
                <w:color w:val="auto"/>
                <w:highlight w:val="none"/>
              </w:rPr>
              <w:t>相对偏差(%)</w:t>
            </w:r>
          </w:p>
        </w:tc>
        <w:tc>
          <w:tcPr>
            <w:vAlign w:val="center"/>
          </w:tcPr>
          <w:p w14:paraId="191A5E7C">
            <w:pPr>
              <w:jc w:val="center"/>
              <w:rPr>
                <w:color w:val="auto"/>
                <w:highlight w:val="none"/>
              </w:rPr>
            </w:pPr>
            <w:r>
              <w:rPr>
                <w:color w:val="auto"/>
                <w:highlight w:val="none"/>
              </w:rPr>
              <w:t>0.30</w:t>
            </w:r>
          </w:p>
        </w:tc>
        <w:tc>
          <w:tcPr>
            <w:vAlign w:val="center"/>
          </w:tcPr>
          <w:p w14:paraId="6A10F7E6">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7A2195D8">
            <w:pPr>
              <w:jc w:val="center"/>
              <w:rPr>
                <w:color w:val="auto"/>
                <w:highlight w:val="none"/>
              </w:rPr>
            </w:pPr>
            <w:r>
              <w:rPr>
                <w:color w:val="auto"/>
                <w:highlight w:val="none"/>
              </w:rPr>
              <w:t>合格</w:t>
            </w:r>
          </w:p>
        </w:tc>
      </w:tr>
      <w:tr w14:paraId="4AD23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29048C96">
            <w:pPr>
              <w:jc w:val="center"/>
              <w:rPr>
                <w:color w:val="auto"/>
                <w:highlight w:val="none"/>
              </w:rPr>
            </w:pPr>
            <w:r>
              <w:rPr>
                <w:color w:val="auto"/>
                <w:highlight w:val="none"/>
              </w:rPr>
              <w:t>甲烷</w:t>
            </w:r>
          </w:p>
        </w:tc>
        <w:tc>
          <w:tcPr>
            <w:vAlign w:val="center"/>
          </w:tcPr>
          <w:p w14:paraId="5EFE2749">
            <w:pPr>
              <w:jc w:val="center"/>
              <w:rPr>
                <w:color w:val="auto"/>
                <w:highlight w:val="none"/>
              </w:rPr>
            </w:pPr>
            <w:r>
              <w:rPr>
                <w:rFonts w:ascii="Times New Roman" w:hAnsi="Times New Roman" w:eastAsia="Times New Roman" w:cs="Times New Roman"/>
                <w:color w:val="auto"/>
                <w:highlight w:val="none"/>
              </w:rPr>
              <w:t>1.43mg/m³</w:t>
            </w:r>
          </w:p>
        </w:tc>
        <w:tc>
          <w:tcPr>
            <w:vAlign w:val="center"/>
          </w:tcPr>
          <w:p w14:paraId="4335ADF4">
            <w:pPr>
              <w:jc w:val="center"/>
              <w:rPr>
                <w:color w:val="auto"/>
                <w:highlight w:val="none"/>
              </w:rPr>
            </w:pPr>
            <w:r>
              <w:rPr>
                <w:rFonts w:ascii="Times New Roman" w:hAnsi="Times New Roman" w:eastAsia="Times New Roman" w:cs="Times New Roman"/>
                <w:color w:val="auto"/>
                <w:highlight w:val="none"/>
              </w:rPr>
              <w:t>1.51mg/m³</w:t>
            </w:r>
          </w:p>
        </w:tc>
        <w:tc>
          <w:tcPr>
            <w:vAlign w:val="center"/>
          </w:tcPr>
          <w:p w14:paraId="047C710B">
            <w:pPr>
              <w:jc w:val="center"/>
              <w:rPr>
                <w:color w:val="auto"/>
                <w:highlight w:val="none"/>
              </w:rPr>
            </w:pPr>
            <w:r>
              <w:rPr>
                <w:color w:val="auto"/>
                <w:highlight w:val="none"/>
              </w:rPr>
              <w:t>相对偏差(%)</w:t>
            </w:r>
          </w:p>
        </w:tc>
        <w:tc>
          <w:tcPr>
            <w:vAlign w:val="center"/>
          </w:tcPr>
          <w:p w14:paraId="38DBD75B">
            <w:pPr>
              <w:jc w:val="center"/>
              <w:rPr>
                <w:color w:val="auto"/>
                <w:highlight w:val="none"/>
              </w:rPr>
            </w:pPr>
            <w:r>
              <w:rPr>
                <w:color w:val="auto"/>
                <w:highlight w:val="none"/>
              </w:rPr>
              <w:t>2.7</w:t>
            </w:r>
          </w:p>
        </w:tc>
        <w:tc>
          <w:tcPr>
            <w:vAlign w:val="center"/>
          </w:tcPr>
          <w:p w14:paraId="17DE41E1">
            <w:pPr>
              <w:jc w:val="center"/>
              <w:rPr>
                <w:color w:val="auto"/>
                <w:highlight w:val="none"/>
              </w:rPr>
            </w:pPr>
            <w:r>
              <w:rPr>
                <w:rFonts w:ascii="Times New Roman" w:hAnsi="Times New Roman" w:eastAsia="Times New Roman" w:cs="Times New Roman"/>
                <w:color w:val="auto"/>
                <w:highlight w:val="none"/>
              </w:rPr>
              <w:t>≤20%</w:t>
            </w:r>
          </w:p>
        </w:tc>
        <w:tc>
          <w:tcPr>
            <w:vAlign w:val="center"/>
          </w:tcPr>
          <w:p w14:paraId="2A58C63E">
            <w:pPr>
              <w:jc w:val="center"/>
              <w:rPr>
                <w:color w:val="auto"/>
                <w:highlight w:val="none"/>
              </w:rPr>
            </w:pPr>
            <w:r>
              <w:rPr>
                <w:color w:val="auto"/>
                <w:highlight w:val="none"/>
              </w:rPr>
              <w:t>合格</w:t>
            </w:r>
          </w:p>
        </w:tc>
      </w:tr>
      <w:tr w14:paraId="6F86D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gridSpan w:val="7"/>
            <w:vAlign w:val="center"/>
          </w:tcPr>
          <w:p w14:paraId="62CB4C73">
            <w:pPr>
              <w:jc w:val="left"/>
              <w:rPr>
                <w:color w:val="auto"/>
                <w:highlight w:val="none"/>
              </w:rPr>
            </w:pPr>
            <w:r>
              <w:rPr>
                <w:color w:val="auto"/>
                <w:highlight w:val="none"/>
              </w:rPr>
              <w:t>备注：ND表示检测结果低于分析方法检出限，参与计算时以1/2检出限计。</w:t>
            </w:r>
          </w:p>
        </w:tc>
      </w:tr>
    </w:tbl>
    <w:p w14:paraId="0F426E29">
      <w:pPr>
        <w:rPr>
          <w:color w:val="auto"/>
          <w:highlight w:val="none"/>
        </w:rPr>
      </w:pPr>
    </w:p>
    <w:p w14:paraId="1365FB23">
      <w:pPr>
        <w:rPr>
          <w:color w:val="auto"/>
          <w:highlight w:val="none"/>
        </w:rPr>
      </w:pPr>
      <w:r>
        <w:rPr>
          <w:rFonts w:ascii="Times New Roman" w:hAnsi="宋体" w:eastAsia="宋体" w:cs="宋体"/>
          <w:b/>
          <w:color w:val="auto"/>
          <w:sz w:val="24"/>
          <w:highlight w:val="none"/>
        </w:rPr>
        <w:t>附表2 全程序空白结果一览表</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85"/>
        <w:gridCol w:w="1770"/>
        <w:gridCol w:w="1736"/>
        <w:gridCol w:w="889"/>
      </w:tblGrid>
      <w:tr w14:paraId="751CD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74B5EEA7">
            <w:pPr>
              <w:jc w:val="center"/>
              <w:rPr>
                <w:color w:val="auto"/>
                <w:highlight w:val="none"/>
              </w:rPr>
            </w:pPr>
            <w:r>
              <w:rPr>
                <w:color w:val="auto"/>
                <w:highlight w:val="none"/>
              </w:rPr>
              <w:t>检测项目</w:t>
            </w:r>
          </w:p>
        </w:tc>
        <w:tc>
          <w:tcPr>
            <w:vAlign w:val="center"/>
          </w:tcPr>
          <w:p w14:paraId="43C0E55A">
            <w:pPr>
              <w:jc w:val="center"/>
              <w:rPr>
                <w:color w:val="auto"/>
                <w:highlight w:val="none"/>
              </w:rPr>
            </w:pPr>
            <w:r>
              <w:rPr>
                <w:color w:val="auto"/>
                <w:highlight w:val="none"/>
              </w:rPr>
              <w:t>全程序空白</w:t>
            </w:r>
          </w:p>
        </w:tc>
        <w:tc>
          <w:tcPr>
            <w:vAlign w:val="center"/>
          </w:tcPr>
          <w:p w14:paraId="2A917BCB">
            <w:pPr>
              <w:jc w:val="center"/>
              <w:rPr>
                <w:color w:val="auto"/>
                <w:highlight w:val="none"/>
              </w:rPr>
            </w:pPr>
            <w:r>
              <w:rPr>
                <w:color w:val="auto"/>
                <w:highlight w:val="none"/>
              </w:rPr>
              <w:t>检出限</w:t>
            </w:r>
          </w:p>
        </w:tc>
        <w:tc>
          <w:tcPr>
            <w:vAlign w:val="center"/>
          </w:tcPr>
          <w:p w14:paraId="670B52CA">
            <w:pPr>
              <w:jc w:val="center"/>
              <w:rPr>
                <w:color w:val="auto"/>
                <w:highlight w:val="none"/>
              </w:rPr>
            </w:pPr>
            <w:r>
              <w:rPr>
                <w:color w:val="auto"/>
                <w:highlight w:val="none"/>
              </w:rPr>
              <w:t>评价</w:t>
            </w:r>
          </w:p>
        </w:tc>
      </w:tr>
      <w:tr w14:paraId="59572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58A61F77">
            <w:pPr>
              <w:jc w:val="center"/>
              <w:rPr>
                <w:color w:val="auto"/>
                <w:highlight w:val="none"/>
              </w:rPr>
            </w:pPr>
            <w:r>
              <w:rPr>
                <w:color w:val="auto"/>
                <w:highlight w:val="none"/>
              </w:rPr>
              <w:t>化学需氧量</w:t>
            </w:r>
          </w:p>
        </w:tc>
        <w:tc>
          <w:tcPr>
            <w:vAlign w:val="center"/>
          </w:tcPr>
          <w:p w14:paraId="5147D977">
            <w:pPr>
              <w:jc w:val="center"/>
              <w:rPr>
                <w:color w:val="auto"/>
                <w:highlight w:val="none"/>
              </w:rPr>
            </w:pPr>
            <w:r>
              <w:rPr>
                <w:color w:val="auto"/>
                <w:highlight w:val="none"/>
              </w:rPr>
              <w:t>ND</w:t>
            </w:r>
          </w:p>
        </w:tc>
        <w:tc>
          <w:tcPr>
            <w:vAlign w:val="center"/>
          </w:tcPr>
          <w:p w14:paraId="43DCA38D">
            <w:pPr>
              <w:jc w:val="center"/>
              <w:rPr>
                <w:color w:val="auto"/>
                <w:highlight w:val="none"/>
              </w:rPr>
            </w:pPr>
            <w:r>
              <w:rPr>
                <w:color w:val="auto"/>
                <w:highlight w:val="none"/>
              </w:rPr>
              <w:t>4mg/L</w:t>
            </w:r>
          </w:p>
        </w:tc>
        <w:tc>
          <w:tcPr>
            <w:vAlign w:val="center"/>
          </w:tcPr>
          <w:p w14:paraId="60BA47BC">
            <w:pPr>
              <w:jc w:val="center"/>
              <w:rPr>
                <w:color w:val="auto"/>
                <w:highlight w:val="none"/>
              </w:rPr>
            </w:pPr>
            <w:r>
              <w:rPr>
                <w:color w:val="auto"/>
                <w:highlight w:val="none"/>
              </w:rPr>
              <w:t>合格</w:t>
            </w:r>
          </w:p>
        </w:tc>
      </w:tr>
      <w:tr w14:paraId="1330C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574F3C6">
            <w:pPr>
              <w:jc w:val="center"/>
              <w:rPr>
                <w:color w:val="auto"/>
                <w:highlight w:val="none"/>
              </w:rPr>
            </w:pPr>
            <w:r>
              <w:rPr>
                <w:color w:val="auto"/>
                <w:highlight w:val="none"/>
              </w:rPr>
              <w:t>挥发酚</w:t>
            </w:r>
          </w:p>
        </w:tc>
        <w:tc>
          <w:tcPr>
            <w:vAlign w:val="center"/>
          </w:tcPr>
          <w:p w14:paraId="3123FE32">
            <w:pPr>
              <w:jc w:val="center"/>
              <w:rPr>
                <w:color w:val="auto"/>
                <w:highlight w:val="none"/>
              </w:rPr>
            </w:pPr>
            <w:r>
              <w:rPr>
                <w:color w:val="auto"/>
                <w:highlight w:val="none"/>
              </w:rPr>
              <w:t>ND</w:t>
            </w:r>
          </w:p>
        </w:tc>
        <w:tc>
          <w:tcPr>
            <w:vAlign w:val="center"/>
          </w:tcPr>
          <w:p w14:paraId="162B6BEB">
            <w:pPr>
              <w:jc w:val="center"/>
              <w:rPr>
                <w:color w:val="auto"/>
                <w:highlight w:val="none"/>
              </w:rPr>
            </w:pPr>
            <w:r>
              <w:rPr>
                <w:color w:val="auto"/>
                <w:highlight w:val="none"/>
              </w:rPr>
              <w:t>0.01mg/L</w:t>
            </w:r>
          </w:p>
        </w:tc>
        <w:tc>
          <w:tcPr>
            <w:vAlign w:val="center"/>
          </w:tcPr>
          <w:p w14:paraId="3E60C1E3">
            <w:pPr>
              <w:jc w:val="center"/>
              <w:rPr>
                <w:color w:val="auto"/>
                <w:highlight w:val="none"/>
              </w:rPr>
            </w:pPr>
            <w:r>
              <w:rPr>
                <w:color w:val="auto"/>
                <w:highlight w:val="none"/>
              </w:rPr>
              <w:t>合格</w:t>
            </w:r>
          </w:p>
        </w:tc>
      </w:tr>
      <w:tr w14:paraId="1D998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676863BE">
            <w:pPr>
              <w:jc w:val="center"/>
              <w:rPr>
                <w:color w:val="auto"/>
                <w:highlight w:val="none"/>
              </w:rPr>
            </w:pPr>
            <w:r>
              <w:rPr>
                <w:color w:val="auto"/>
                <w:highlight w:val="none"/>
              </w:rPr>
              <w:t>氨</w:t>
            </w:r>
          </w:p>
        </w:tc>
        <w:tc>
          <w:tcPr>
            <w:vAlign w:val="center"/>
          </w:tcPr>
          <w:p w14:paraId="0A4A6C4D">
            <w:pPr>
              <w:jc w:val="center"/>
              <w:rPr>
                <w:color w:val="auto"/>
                <w:highlight w:val="none"/>
              </w:rPr>
            </w:pPr>
            <w:r>
              <w:rPr>
                <w:color w:val="auto"/>
                <w:highlight w:val="none"/>
              </w:rPr>
              <w:t>ND</w:t>
            </w:r>
          </w:p>
        </w:tc>
        <w:tc>
          <w:tcPr>
            <w:vAlign w:val="center"/>
          </w:tcPr>
          <w:p w14:paraId="4629DFA6">
            <w:pPr>
              <w:jc w:val="center"/>
              <w:rPr>
                <w:color w:val="auto"/>
                <w:highlight w:val="none"/>
              </w:rPr>
            </w:pPr>
            <w:r>
              <w:rPr>
                <w:rFonts w:ascii="Times New Roman" w:hAnsi="Times New Roman" w:eastAsia="Times New Roman" w:cs="Times New Roman"/>
                <w:color w:val="auto"/>
                <w:highlight w:val="none"/>
              </w:rPr>
              <w:t>0.025mg/m³</w:t>
            </w:r>
          </w:p>
        </w:tc>
        <w:tc>
          <w:tcPr>
            <w:vAlign w:val="center"/>
          </w:tcPr>
          <w:p w14:paraId="79A3B225">
            <w:pPr>
              <w:jc w:val="center"/>
              <w:rPr>
                <w:color w:val="auto"/>
                <w:highlight w:val="none"/>
              </w:rPr>
            </w:pPr>
            <w:r>
              <w:rPr>
                <w:color w:val="auto"/>
                <w:highlight w:val="none"/>
              </w:rPr>
              <w:t>合格</w:t>
            </w:r>
          </w:p>
        </w:tc>
      </w:tr>
      <w:tr w14:paraId="39558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3606889">
            <w:pPr>
              <w:jc w:val="center"/>
              <w:rPr>
                <w:color w:val="auto"/>
                <w:highlight w:val="none"/>
              </w:rPr>
            </w:pPr>
            <w:r>
              <w:rPr>
                <w:color w:val="auto"/>
                <w:highlight w:val="none"/>
              </w:rPr>
              <w:t>氨氮 （氨）</w:t>
            </w:r>
          </w:p>
        </w:tc>
        <w:tc>
          <w:tcPr>
            <w:vAlign w:val="center"/>
          </w:tcPr>
          <w:p w14:paraId="0B559598">
            <w:pPr>
              <w:jc w:val="center"/>
              <w:rPr>
                <w:color w:val="auto"/>
                <w:highlight w:val="none"/>
              </w:rPr>
            </w:pPr>
            <w:r>
              <w:rPr>
                <w:color w:val="auto"/>
                <w:highlight w:val="none"/>
              </w:rPr>
              <w:t>ND</w:t>
            </w:r>
          </w:p>
        </w:tc>
        <w:tc>
          <w:tcPr>
            <w:vAlign w:val="center"/>
          </w:tcPr>
          <w:p w14:paraId="7981B144">
            <w:pPr>
              <w:jc w:val="center"/>
              <w:rPr>
                <w:color w:val="auto"/>
                <w:highlight w:val="none"/>
              </w:rPr>
            </w:pPr>
            <w:r>
              <w:rPr>
                <w:color w:val="auto"/>
                <w:highlight w:val="none"/>
              </w:rPr>
              <w:t>0.025mg/L</w:t>
            </w:r>
          </w:p>
        </w:tc>
        <w:tc>
          <w:tcPr>
            <w:vAlign w:val="center"/>
          </w:tcPr>
          <w:p w14:paraId="78240E3E">
            <w:pPr>
              <w:jc w:val="center"/>
              <w:rPr>
                <w:color w:val="auto"/>
                <w:highlight w:val="none"/>
              </w:rPr>
            </w:pPr>
            <w:r>
              <w:rPr>
                <w:color w:val="auto"/>
                <w:highlight w:val="none"/>
              </w:rPr>
              <w:t>合格</w:t>
            </w:r>
          </w:p>
        </w:tc>
      </w:tr>
      <w:tr w14:paraId="2B526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0E9D532">
            <w:pPr>
              <w:jc w:val="center"/>
              <w:rPr>
                <w:color w:val="auto"/>
                <w:highlight w:val="none"/>
              </w:rPr>
            </w:pPr>
            <w:r>
              <w:rPr>
                <w:color w:val="auto"/>
                <w:highlight w:val="none"/>
              </w:rPr>
              <w:t>氯气</w:t>
            </w:r>
          </w:p>
        </w:tc>
        <w:tc>
          <w:tcPr>
            <w:vAlign w:val="center"/>
          </w:tcPr>
          <w:p w14:paraId="41D6BF77">
            <w:pPr>
              <w:jc w:val="center"/>
              <w:rPr>
                <w:color w:val="auto"/>
                <w:highlight w:val="none"/>
              </w:rPr>
            </w:pPr>
            <w:r>
              <w:rPr>
                <w:color w:val="auto"/>
                <w:highlight w:val="none"/>
              </w:rPr>
              <w:t>ND</w:t>
            </w:r>
          </w:p>
        </w:tc>
        <w:tc>
          <w:tcPr>
            <w:vAlign w:val="center"/>
          </w:tcPr>
          <w:p w14:paraId="02BD72DA">
            <w:pPr>
              <w:jc w:val="center"/>
              <w:rPr>
                <w:color w:val="auto"/>
                <w:highlight w:val="none"/>
              </w:rPr>
            </w:pPr>
            <w:r>
              <w:rPr>
                <w:rFonts w:ascii="Times New Roman" w:hAnsi="Times New Roman" w:eastAsia="Times New Roman" w:cs="Times New Roman"/>
                <w:color w:val="auto"/>
                <w:highlight w:val="none"/>
              </w:rPr>
              <w:t>0.03mg/m³</w:t>
            </w:r>
          </w:p>
        </w:tc>
        <w:tc>
          <w:tcPr>
            <w:vAlign w:val="center"/>
          </w:tcPr>
          <w:p w14:paraId="798979D7">
            <w:pPr>
              <w:jc w:val="center"/>
              <w:rPr>
                <w:color w:val="auto"/>
                <w:highlight w:val="none"/>
              </w:rPr>
            </w:pPr>
            <w:r>
              <w:rPr>
                <w:color w:val="auto"/>
                <w:highlight w:val="none"/>
              </w:rPr>
              <w:t>合格</w:t>
            </w:r>
          </w:p>
        </w:tc>
      </w:tr>
      <w:tr w14:paraId="2E83D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2B52C0EA">
            <w:pPr>
              <w:jc w:val="center"/>
              <w:rPr>
                <w:color w:val="auto"/>
                <w:highlight w:val="none"/>
              </w:rPr>
            </w:pPr>
            <w:r>
              <w:rPr>
                <w:color w:val="auto"/>
                <w:highlight w:val="none"/>
              </w:rPr>
              <w:t>氰化物（总氰化物）</w:t>
            </w:r>
          </w:p>
        </w:tc>
        <w:tc>
          <w:tcPr>
            <w:vAlign w:val="center"/>
          </w:tcPr>
          <w:p w14:paraId="3DEAB958">
            <w:pPr>
              <w:jc w:val="center"/>
              <w:rPr>
                <w:color w:val="auto"/>
                <w:highlight w:val="none"/>
              </w:rPr>
            </w:pPr>
            <w:r>
              <w:rPr>
                <w:color w:val="auto"/>
                <w:highlight w:val="none"/>
              </w:rPr>
              <w:t>ND</w:t>
            </w:r>
          </w:p>
        </w:tc>
        <w:tc>
          <w:tcPr>
            <w:vAlign w:val="center"/>
          </w:tcPr>
          <w:p w14:paraId="44415233">
            <w:pPr>
              <w:jc w:val="center"/>
              <w:rPr>
                <w:color w:val="auto"/>
                <w:highlight w:val="none"/>
              </w:rPr>
            </w:pPr>
            <w:r>
              <w:rPr>
                <w:color w:val="auto"/>
                <w:highlight w:val="none"/>
              </w:rPr>
              <w:t>0.004mg/L</w:t>
            </w:r>
          </w:p>
        </w:tc>
        <w:tc>
          <w:tcPr>
            <w:vAlign w:val="center"/>
          </w:tcPr>
          <w:p w14:paraId="153F39EC">
            <w:pPr>
              <w:jc w:val="center"/>
              <w:rPr>
                <w:color w:val="auto"/>
                <w:highlight w:val="none"/>
              </w:rPr>
            </w:pPr>
            <w:r>
              <w:rPr>
                <w:color w:val="auto"/>
                <w:highlight w:val="none"/>
              </w:rPr>
              <w:t>合格</w:t>
            </w:r>
          </w:p>
        </w:tc>
      </w:tr>
      <w:tr w14:paraId="6B4E8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5A9C3C52">
            <w:pPr>
              <w:jc w:val="center"/>
              <w:rPr>
                <w:color w:val="auto"/>
                <w:highlight w:val="none"/>
              </w:rPr>
            </w:pPr>
            <w:r>
              <w:rPr>
                <w:color w:val="auto"/>
                <w:highlight w:val="none"/>
              </w:rPr>
              <w:t>硫化氢</w:t>
            </w:r>
          </w:p>
        </w:tc>
        <w:tc>
          <w:tcPr>
            <w:vAlign w:val="center"/>
          </w:tcPr>
          <w:p w14:paraId="10A72C34">
            <w:pPr>
              <w:jc w:val="center"/>
              <w:rPr>
                <w:color w:val="auto"/>
                <w:highlight w:val="none"/>
              </w:rPr>
            </w:pPr>
            <w:r>
              <w:rPr>
                <w:color w:val="auto"/>
                <w:highlight w:val="none"/>
              </w:rPr>
              <w:t>ND</w:t>
            </w:r>
          </w:p>
        </w:tc>
        <w:tc>
          <w:tcPr>
            <w:vAlign w:val="center"/>
          </w:tcPr>
          <w:p w14:paraId="5D337870">
            <w:pPr>
              <w:jc w:val="center"/>
              <w:rPr>
                <w:color w:val="auto"/>
                <w:highlight w:val="none"/>
              </w:rPr>
            </w:pPr>
            <w:r>
              <w:rPr>
                <w:rFonts w:ascii="Times New Roman" w:hAnsi="Times New Roman" w:eastAsia="Times New Roman" w:cs="Times New Roman"/>
                <w:color w:val="auto"/>
                <w:highlight w:val="none"/>
              </w:rPr>
              <w:t>0.001mg/m³</w:t>
            </w:r>
          </w:p>
        </w:tc>
        <w:tc>
          <w:tcPr>
            <w:vAlign w:val="center"/>
          </w:tcPr>
          <w:p w14:paraId="60282B5E">
            <w:pPr>
              <w:jc w:val="center"/>
              <w:rPr>
                <w:color w:val="auto"/>
                <w:highlight w:val="none"/>
              </w:rPr>
            </w:pPr>
            <w:r>
              <w:rPr>
                <w:color w:val="auto"/>
                <w:highlight w:val="none"/>
              </w:rPr>
              <w:t>合格</w:t>
            </w:r>
          </w:p>
        </w:tc>
      </w:tr>
      <w:tr w14:paraId="7C568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04763759">
            <w:pPr>
              <w:jc w:val="center"/>
              <w:rPr>
                <w:color w:val="auto"/>
                <w:highlight w:val="none"/>
              </w:rPr>
            </w:pPr>
            <w:r>
              <w:rPr>
                <w:color w:val="auto"/>
                <w:highlight w:val="none"/>
              </w:rPr>
              <w:t>阴离子表面活性剂（阴离子合成洗涤剂）</w:t>
            </w:r>
          </w:p>
        </w:tc>
        <w:tc>
          <w:tcPr>
            <w:vAlign w:val="center"/>
          </w:tcPr>
          <w:p w14:paraId="3E59A98F">
            <w:pPr>
              <w:jc w:val="center"/>
              <w:rPr>
                <w:color w:val="auto"/>
                <w:highlight w:val="none"/>
              </w:rPr>
            </w:pPr>
            <w:r>
              <w:rPr>
                <w:color w:val="auto"/>
                <w:highlight w:val="none"/>
              </w:rPr>
              <w:t>ND</w:t>
            </w:r>
          </w:p>
        </w:tc>
        <w:tc>
          <w:tcPr>
            <w:vAlign w:val="center"/>
          </w:tcPr>
          <w:p w14:paraId="014C0005">
            <w:pPr>
              <w:jc w:val="center"/>
              <w:rPr>
                <w:color w:val="auto"/>
                <w:highlight w:val="none"/>
              </w:rPr>
            </w:pPr>
            <w:r>
              <w:rPr>
                <w:color w:val="auto"/>
                <w:highlight w:val="none"/>
              </w:rPr>
              <w:t>0.05mg/L</w:t>
            </w:r>
          </w:p>
        </w:tc>
        <w:tc>
          <w:tcPr>
            <w:vAlign w:val="center"/>
          </w:tcPr>
          <w:p w14:paraId="72A9D546">
            <w:pPr>
              <w:jc w:val="center"/>
              <w:rPr>
                <w:color w:val="auto"/>
                <w:highlight w:val="none"/>
              </w:rPr>
            </w:pPr>
            <w:r>
              <w:rPr>
                <w:color w:val="auto"/>
                <w:highlight w:val="none"/>
              </w:rPr>
              <w:t>合格</w:t>
            </w:r>
          </w:p>
        </w:tc>
      </w:tr>
      <w:tr w14:paraId="26D3F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gridSpan w:val="4"/>
            <w:vAlign w:val="center"/>
          </w:tcPr>
          <w:p w14:paraId="1E12AFD5">
            <w:pPr>
              <w:jc w:val="left"/>
              <w:rPr>
                <w:color w:val="auto"/>
                <w:highlight w:val="none"/>
              </w:rPr>
            </w:pPr>
            <w:r>
              <w:rPr>
                <w:color w:val="auto"/>
                <w:highlight w:val="none"/>
              </w:rPr>
              <w:t>备注：1、全程序空白测定值应小于分析方法检出限；</w:t>
            </w:r>
            <w:r>
              <w:rPr>
                <w:color w:val="auto"/>
                <w:highlight w:val="none"/>
              </w:rPr>
              <w:br w:type="textWrapping"/>
            </w:r>
            <w:r>
              <w:rPr>
                <w:color w:val="auto"/>
                <w:highlight w:val="none"/>
              </w:rPr>
              <w:t xml:space="preserve">      2、ND表示检测结果低于分析方法检出限。</w:t>
            </w:r>
          </w:p>
        </w:tc>
      </w:tr>
    </w:tbl>
    <w:p w14:paraId="584135BF">
      <w:pPr>
        <w:rPr>
          <w:color w:val="auto"/>
          <w:highlight w:val="none"/>
        </w:rPr>
      </w:pPr>
    </w:p>
    <w:p w14:paraId="519B7906">
      <w:pPr>
        <w:rPr>
          <w:color w:val="auto"/>
          <w:highlight w:val="none"/>
        </w:rPr>
      </w:pPr>
      <w:r>
        <w:rPr>
          <w:rFonts w:ascii="Times New Roman" w:hAnsi="宋体" w:eastAsia="宋体" w:cs="宋体"/>
          <w:b/>
          <w:color w:val="auto"/>
          <w:sz w:val="24"/>
          <w:highlight w:val="none"/>
        </w:rPr>
        <w:t>附表3 标点校准结果一览表</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60"/>
        <w:gridCol w:w="1828"/>
        <w:gridCol w:w="1249"/>
        <w:gridCol w:w="1106"/>
        <w:gridCol w:w="1433"/>
        <w:gridCol w:w="804"/>
      </w:tblGrid>
      <w:tr w14:paraId="58354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6C89AF05">
            <w:pPr>
              <w:jc w:val="center"/>
              <w:rPr>
                <w:color w:val="auto"/>
                <w:highlight w:val="none"/>
              </w:rPr>
            </w:pPr>
            <w:r>
              <w:rPr>
                <w:color w:val="auto"/>
                <w:highlight w:val="none"/>
              </w:rPr>
              <w:t>检测项目</w:t>
            </w:r>
          </w:p>
        </w:tc>
        <w:tc>
          <w:tcPr>
            <w:vAlign w:val="center"/>
          </w:tcPr>
          <w:p w14:paraId="5EC278A0">
            <w:pPr>
              <w:jc w:val="center"/>
              <w:rPr>
                <w:color w:val="auto"/>
                <w:highlight w:val="none"/>
              </w:rPr>
            </w:pPr>
            <w:r>
              <w:rPr>
                <w:color w:val="auto"/>
                <w:highlight w:val="none"/>
              </w:rPr>
              <w:t>曲线中间点浓度/量</w:t>
            </w:r>
          </w:p>
        </w:tc>
        <w:tc>
          <w:tcPr>
            <w:vAlign w:val="center"/>
          </w:tcPr>
          <w:p w14:paraId="3758D9DB">
            <w:pPr>
              <w:jc w:val="center"/>
              <w:rPr>
                <w:color w:val="auto"/>
                <w:highlight w:val="none"/>
              </w:rPr>
            </w:pPr>
            <w:r>
              <w:rPr>
                <w:color w:val="auto"/>
                <w:highlight w:val="none"/>
              </w:rPr>
              <w:t>测定值</w:t>
            </w:r>
          </w:p>
        </w:tc>
        <w:tc>
          <w:tcPr>
            <w:tcW w:w="1106" w:type="dxa"/>
            <w:vAlign w:val="center"/>
          </w:tcPr>
          <w:p w14:paraId="0145182D">
            <w:pPr>
              <w:jc w:val="center"/>
              <w:rPr>
                <w:color w:val="auto"/>
                <w:highlight w:val="none"/>
              </w:rPr>
            </w:pPr>
            <w:r>
              <w:rPr>
                <w:color w:val="auto"/>
                <w:highlight w:val="none"/>
              </w:rPr>
              <w:t>实测相对误差</w:t>
            </w:r>
          </w:p>
        </w:tc>
        <w:tc>
          <w:tcPr>
            <w:tcW w:w="1433" w:type="dxa"/>
            <w:vAlign w:val="center"/>
          </w:tcPr>
          <w:p w14:paraId="519C0B37">
            <w:pPr>
              <w:jc w:val="center"/>
              <w:rPr>
                <w:color w:val="auto"/>
                <w:highlight w:val="none"/>
              </w:rPr>
            </w:pPr>
            <w:r>
              <w:rPr>
                <w:color w:val="auto"/>
                <w:highlight w:val="none"/>
              </w:rPr>
              <w:t>允许相对误差</w:t>
            </w:r>
          </w:p>
        </w:tc>
        <w:tc>
          <w:tcPr>
            <w:tcW w:w="804" w:type="dxa"/>
            <w:vAlign w:val="center"/>
          </w:tcPr>
          <w:p w14:paraId="7551942D">
            <w:pPr>
              <w:jc w:val="center"/>
              <w:rPr>
                <w:color w:val="auto"/>
                <w:highlight w:val="none"/>
              </w:rPr>
            </w:pPr>
            <w:r>
              <w:rPr>
                <w:color w:val="auto"/>
                <w:highlight w:val="none"/>
              </w:rPr>
              <w:t>评价</w:t>
            </w:r>
          </w:p>
        </w:tc>
      </w:tr>
      <w:tr w14:paraId="28F83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29B4D4A7">
            <w:pPr>
              <w:jc w:val="center"/>
              <w:rPr>
                <w:color w:val="auto"/>
                <w:highlight w:val="none"/>
              </w:rPr>
            </w:pPr>
            <w:r>
              <w:rPr>
                <w:color w:val="auto"/>
                <w:highlight w:val="none"/>
              </w:rPr>
              <w:t>挥发酚</w:t>
            </w:r>
          </w:p>
        </w:tc>
        <w:tc>
          <w:tcPr>
            <w:vAlign w:val="center"/>
          </w:tcPr>
          <w:p w14:paraId="4FFFAC31">
            <w:pPr>
              <w:jc w:val="center"/>
              <w:rPr>
                <w:color w:val="auto"/>
                <w:highlight w:val="none"/>
              </w:rPr>
            </w:pPr>
            <w:r>
              <w:rPr>
                <w:color w:val="auto"/>
                <w:highlight w:val="none"/>
              </w:rPr>
              <w:t>0.03mg</w:t>
            </w:r>
          </w:p>
        </w:tc>
        <w:tc>
          <w:tcPr>
            <w:vAlign w:val="center"/>
          </w:tcPr>
          <w:p w14:paraId="51C409D6">
            <w:pPr>
              <w:jc w:val="center"/>
              <w:rPr>
                <w:color w:val="auto"/>
                <w:highlight w:val="none"/>
              </w:rPr>
            </w:pPr>
            <w:r>
              <w:rPr>
                <w:color w:val="auto"/>
                <w:highlight w:val="none"/>
              </w:rPr>
              <w:t>0.0318mg</w:t>
            </w:r>
          </w:p>
        </w:tc>
        <w:tc>
          <w:tcPr>
            <w:tcW w:w="1106" w:type="dxa"/>
            <w:vAlign w:val="center"/>
          </w:tcPr>
          <w:p w14:paraId="6CAD2317">
            <w:pPr>
              <w:jc w:val="center"/>
              <w:rPr>
                <w:color w:val="auto"/>
                <w:highlight w:val="none"/>
              </w:rPr>
            </w:pPr>
            <w:r>
              <w:rPr>
                <w:color w:val="auto"/>
                <w:highlight w:val="none"/>
              </w:rPr>
              <w:t>6.0%</w:t>
            </w:r>
          </w:p>
        </w:tc>
        <w:tc>
          <w:tcPr>
            <w:tcW w:w="1433" w:type="dxa"/>
            <w:vAlign w:val="center"/>
          </w:tcPr>
          <w:p w14:paraId="3E93E63B">
            <w:pPr>
              <w:jc w:val="center"/>
              <w:rPr>
                <w:color w:val="auto"/>
                <w:highlight w:val="none"/>
              </w:rPr>
            </w:pPr>
            <w:r>
              <w:rPr>
                <w:color w:val="auto"/>
                <w:highlight w:val="none"/>
              </w:rPr>
              <w:t>-10% ~ 10%</w:t>
            </w:r>
          </w:p>
        </w:tc>
        <w:tc>
          <w:tcPr>
            <w:tcW w:w="804" w:type="dxa"/>
            <w:vAlign w:val="center"/>
          </w:tcPr>
          <w:p w14:paraId="7CB87A24">
            <w:pPr>
              <w:jc w:val="center"/>
              <w:rPr>
                <w:color w:val="auto"/>
                <w:highlight w:val="none"/>
              </w:rPr>
            </w:pPr>
            <w:r>
              <w:rPr>
                <w:color w:val="auto"/>
                <w:highlight w:val="none"/>
              </w:rPr>
              <w:t>合格</w:t>
            </w:r>
          </w:p>
        </w:tc>
      </w:tr>
      <w:tr w14:paraId="5F7A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4F490302">
            <w:pPr>
              <w:jc w:val="center"/>
              <w:rPr>
                <w:color w:val="auto"/>
                <w:highlight w:val="none"/>
              </w:rPr>
            </w:pPr>
            <w:r>
              <w:rPr>
                <w:color w:val="auto"/>
                <w:highlight w:val="none"/>
              </w:rPr>
              <w:t>氨</w:t>
            </w:r>
          </w:p>
        </w:tc>
        <w:tc>
          <w:tcPr>
            <w:vAlign w:val="center"/>
          </w:tcPr>
          <w:p w14:paraId="3BFF46F9">
            <w:pPr>
              <w:jc w:val="center"/>
              <w:rPr>
                <w:color w:val="auto"/>
                <w:highlight w:val="none"/>
              </w:rPr>
            </w:pPr>
            <w:r>
              <w:rPr>
                <w:rFonts w:ascii="Times New Roman" w:hAnsi="Times New Roman" w:eastAsia="Times New Roman" w:cs="Times New Roman"/>
                <w:color w:val="auto"/>
                <w:highlight w:val="none"/>
              </w:rPr>
              <w:t>6.00μg</w:t>
            </w:r>
          </w:p>
        </w:tc>
        <w:tc>
          <w:tcPr>
            <w:vAlign w:val="center"/>
          </w:tcPr>
          <w:p w14:paraId="25FD290F">
            <w:pPr>
              <w:jc w:val="center"/>
              <w:rPr>
                <w:color w:val="auto"/>
                <w:highlight w:val="none"/>
              </w:rPr>
            </w:pPr>
            <w:r>
              <w:rPr>
                <w:rFonts w:ascii="Times New Roman" w:hAnsi="Times New Roman" w:eastAsia="Times New Roman" w:cs="Times New Roman"/>
                <w:color w:val="auto"/>
                <w:highlight w:val="none"/>
              </w:rPr>
              <w:t>6.07μg</w:t>
            </w:r>
          </w:p>
        </w:tc>
        <w:tc>
          <w:tcPr>
            <w:tcW w:w="1106" w:type="dxa"/>
            <w:vAlign w:val="center"/>
          </w:tcPr>
          <w:p w14:paraId="574AB561">
            <w:pPr>
              <w:jc w:val="center"/>
              <w:rPr>
                <w:color w:val="auto"/>
                <w:highlight w:val="none"/>
              </w:rPr>
            </w:pPr>
            <w:r>
              <w:rPr>
                <w:color w:val="auto"/>
                <w:highlight w:val="none"/>
              </w:rPr>
              <w:t>1.2%</w:t>
            </w:r>
          </w:p>
        </w:tc>
        <w:tc>
          <w:tcPr>
            <w:tcW w:w="1433" w:type="dxa"/>
            <w:vAlign w:val="center"/>
          </w:tcPr>
          <w:p w14:paraId="164DB2E5">
            <w:pPr>
              <w:jc w:val="center"/>
              <w:rPr>
                <w:color w:val="auto"/>
                <w:highlight w:val="none"/>
              </w:rPr>
            </w:pPr>
            <w:r>
              <w:rPr>
                <w:color w:val="auto"/>
                <w:highlight w:val="none"/>
              </w:rPr>
              <w:t>-10% ~ 10%</w:t>
            </w:r>
          </w:p>
        </w:tc>
        <w:tc>
          <w:tcPr>
            <w:tcW w:w="804" w:type="dxa"/>
            <w:vAlign w:val="center"/>
          </w:tcPr>
          <w:p w14:paraId="123D7352">
            <w:pPr>
              <w:jc w:val="center"/>
              <w:rPr>
                <w:color w:val="auto"/>
                <w:highlight w:val="none"/>
              </w:rPr>
            </w:pPr>
            <w:r>
              <w:rPr>
                <w:color w:val="auto"/>
                <w:highlight w:val="none"/>
              </w:rPr>
              <w:t>合格</w:t>
            </w:r>
          </w:p>
        </w:tc>
      </w:tr>
      <w:tr w14:paraId="771F9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72C6F5E">
            <w:pPr>
              <w:jc w:val="center"/>
              <w:rPr>
                <w:color w:val="auto"/>
                <w:highlight w:val="none"/>
              </w:rPr>
            </w:pPr>
            <w:r>
              <w:rPr>
                <w:color w:val="auto"/>
                <w:highlight w:val="none"/>
              </w:rPr>
              <w:t>氨氮 （氨）</w:t>
            </w:r>
          </w:p>
        </w:tc>
        <w:tc>
          <w:tcPr>
            <w:vAlign w:val="center"/>
          </w:tcPr>
          <w:p w14:paraId="04F7DD1F">
            <w:pPr>
              <w:jc w:val="center"/>
              <w:rPr>
                <w:color w:val="auto"/>
                <w:highlight w:val="none"/>
              </w:rPr>
            </w:pPr>
            <w:r>
              <w:rPr>
                <w:rFonts w:ascii="Times New Roman" w:hAnsi="Times New Roman" w:eastAsia="Times New Roman" w:cs="Times New Roman"/>
                <w:color w:val="auto"/>
                <w:highlight w:val="none"/>
              </w:rPr>
              <w:t>40.0μg</w:t>
            </w:r>
          </w:p>
        </w:tc>
        <w:tc>
          <w:tcPr>
            <w:vAlign w:val="center"/>
          </w:tcPr>
          <w:p w14:paraId="68FA7774">
            <w:pPr>
              <w:jc w:val="center"/>
              <w:rPr>
                <w:color w:val="auto"/>
                <w:highlight w:val="none"/>
              </w:rPr>
            </w:pPr>
            <w:r>
              <w:rPr>
                <w:rFonts w:ascii="Times New Roman" w:hAnsi="Times New Roman" w:eastAsia="Times New Roman" w:cs="Times New Roman"/>
                <w:color w:val="auto"/>
                <w:highlight w:val="none"/>
              </w:rPr>
              <w:t>38.1μg</w:t>
            </w:r>
          </w:p>
        </w:tc>
        <w:tc>
          <w:tcPr>
            <w:tcW w:w="1106" w:type="dxa"/>
            <w:vAlign w:val="center"/>
          </w:tcPr>
          <w:p w14:paraId="1608C7C5">
            <w:pPr>
              <w:jc w:val="center"/>
              <w:rPr>
                <w:color w:val="auto"/>
                <w:highlight w:val="none"/>
              </w:rPr>
            </w:pPr>
            <w:r>
              <w:rPr>
                <w:color w:val="auto"/>
                <w:highlight w:val="none"/>
              </w:rPr>
              <w:t>-4.8%</w:t>
            </w:r>
          </w:p>
        </w:tc>
        <w:tc>
          <w:tcPr>
            <w:tcW w:w="1433" w:type="dxa"/>
            <w:vAlign w:val="center"/>
          </w:tcPr>
          <w:p w14:paraId="299A6256">
            <w:pPr>
              <w:jc w:val="center"/>
              <w:rPr>
                <w:color w:val="auto"/>
                <w:highlight w:val="none"/>
              </w:rPr>
            </w:pPr>
            <w:r>
              <w:rPr>
                <w:color w:val="auto"/>
                <w:highlight w:val="none"/>
              </w:rPr>
              <w:t>-10% ~ 10%</w:t>
            </w:r>
          </w:p>
        </w:tc>
        <w:tc>
          <w:tcPr>
            <w:tcW w:w="804" w:type="dxa"/>
            <w:vAlign w:val="center"/>
          </w:tcPr>
          <w:p w14:paraId="6261C11C">
            <w:pPr>
              <w:jc w:val="center"/>
              <w:rPr>
                <w:color w:val="auto"/>
                <w:highlight w:val="none"/>
              </w:rPr>
            </w:pPr>
            <w:r>
              <w:rPr>
                <w:color w:val="auto"/>
                <w:highlight w:val="none"/>
              </w:rPr>
              <w:t>合格</w:t>
            </w:r>
          </w:p>
        </w:tc>
      </w:tr>
      <w:tr w14:paraId="53827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666260EF">
            <w:pPr>
              <w:jc w:val="center"/>
              <w:rPr>
                <w:color w:val="auto"/>
                <w:highlight w:val="none"/>
              </w:rPr>
            </w:pPr>
            <w:r>
              <w:rPr>
                <w:color w:val="auto"/>
                <w:highlight w:val="none"/>
              </w:rPr>
              <w:t>氰化物（总氰化物）</w:t>
            </w:r>
          </w:p>
        </w:tc>
        <w:tc>
          <w:tcPr>
            <w:vAlign w:val="center"/>
          </w:tcPr>
          <w:p w14:paraId="64914FDB">
            <w:pPr>
              <w:jc w:val="center"/>
              <w:rPr>
                <w:color w:val="auto"/>
                <w:highlight w:val="none"/>
              </w:rPr>
            </w:pPr>
            <w:r>
              <w:rPr>
                <w:rFonts w:ascii="Times New Roman" w:hAnsi="Times New Roman" w:eastAsia="Times New Roman" w:cs="Times New Roman"/>
                <w:color w:val="auto"/>
                <w:highlight w:val="none"/>
              </w:rPr>
              <w:t>2.00μg</w:t>
            </w:r>
          </w:p>
        </w:tc>
        <w:tc>
          <w:tcPr>
            <w:vAlign w:val="center"/>
          </w:tcPr>
          <w:p w14:paraId="59208C27">
            <w:pPr>
              <w:jc w:val="center"/>
              <w:rPr>
                <w:color w:val="auto"/>
                <w:highlight w:val="none"/>
              </w:rPr>
            </w:pPr>
            <w:r>
              <w:rPr>
                <w:rFonts w:ascii="Times New Roman" w:hAnsi="Times New Roman" w:eastAsia="Times New Roman" w:cs="Times New Roman"/>
                <w:color w:val="auto"/>
                <w:highlight w:val="none"/>
              </w:rPr>
              <w:t>2.08μg</w:t>
            </w:r>
          </w:p>
        </w:tc>
        <w:tc>
          <w:tcPr>
            <w:tcW w:w="1106" w:type="dxa"/>
            <w:vAlign w:val="center"/>
          </w:tcPr>
          <w:p w14:paraId="68B74997">
            <w:pPr>
              <w:jc w:val="center"/>
              <w:rPr>
                <w:color w:val="auto"/>
                <w:highlight w:val="none"/>
              </w:rPr>
            </w:pPr>
            <w:r>
              <w:rPr>
                <w:color w:val="auto"/>
                <w:highlight w:val="none"/>
              </w:rPr>
              <w:t>4.0%</w:t>
            </w:r>
          </w:p>
        </w:tc>
        <w:tc>
          <w:tcPr>
            <w:tcW w:w="1433" w:type="dxa"/>
            <w:vAlign w:val="center"/>
          </w:tcPr>
          <w:p w14:paraId="7FDC5668">
            <w:pPr>
              <w:jc w:val="center"/>
              <w:rPr>
                <w:color w:val="auto"/>
                <w:highlight w:val="none"/>
              </w:rPr>
            </w:pPr>
            <w:r>
              <w:rPr>
                <w:color w:val="auto"/>
                <w:highlight w:val="none"/>
              </w:rPr>
              <w:t>-10% ~ 10%</w:t>
            </w:r>
          </w:p>
        </w:tc>
        <w:tc>
          <w:tcPr>
            <w:tcW w:w="804" w:type="dxa"/>
            <w:vAlign w:val="center"/>
          </w:tcPr>
          <w:p w14:paraId="52FA8F56">
            <w:pPr>
              <w:jc w:val="center"/>
              <w:rPr>
                <w:color w:val="auto"/>
                <w:highlight w:val="none"/>
              </w:rPr>
            </w:pPr>
            <w:r>
              <w:rPr>
                <w:color w:val="auto"/>
                <w:highlight w:val="none"/>
              </w:rPr>
              <w:t>合格</w:t>
            </w:r>
          </w:p>
        </w:tc>
      </w:tr>
      <w:tr w14:paraId="2B932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D1F06DB">
            <w:pPr>
              <w:jc w:val="center"/>
              <w:rPr>
                <w:color w:val="auto"/>
                <w:highlight w:val="none"/>
              </w:rPr>
            </w:pPr>
            <w:r>
              <w:rPr>
                <w:color w:val="auto"/>
                <w:highlight w:val="none"/>
              </w:rPr>
              <w:t>石油类</w:t>
            </w:r>
          </w:p>
        </w:tc>
        <w:tc>
          <w:tcPr>
            <w:vAlign w:val="center"/>
          </w:tcPr>
          <w:p w14:paraId="4182A9C7">
            <w:pPr>
              <w:jc w:val="center"/>
              <w:rPr>
                <w:color w:val="auto"/>
                <w:highlight w:val="none"/>
              </w:rPr>
            </w:pPr>
            <w:r>
              <w:rPr>
                <w:color w:val="auto"/>
                <w:highlight w:val="none"/>
              </w:rPr>
              <w:t>40.0mg/L</w:t>
            </w:r>
          </w:p>
        </w:tc>
        <w:tc>
          <w:tcPr>
            <w:vAlign w:val="center"/>
          </w:tcPr>
          <w:p w14:paraId="3C360862">
            <w:pPr>
              <w:jc w:val="center"/>
              <w:rPr>
                <w:color w:val="auto"/>
                <w:highlight w:val="none"/>
              </w:rPr>
            </w:pPr>
            <w:r>
              <w:rPr>
                <w:color w:val="auto"/>
                <w:highlight w:val="none"/>
              </w:rPr>
              <w:t>41.569mg/L</w:t>
            </w:r>
          </w:p>
        </w:tc>
        <w:tc>
          <w:tcPr>
            <w:tcW w:w="1106" w:type="dxa"/>
            <w:vAlign w:val="center"/>
          </w:tcPr>
          <w:p w14:paraId="5478EA37">
            <w:pPr>
              <w:jc w:val="center"/>
              <w:rPr>
                <w:color w:val="auto"/>
                <w:highlight w:val="none"/>
              </w:rPr>
            </w:pPr>
            <w:r>
              <w:rPr>
                <w:color w:val="auto"/>
                <w:highlight w:val="none"/>
              </w:rPr>
              <w:t>3.9%</w:t>
            </w:r>
          </w:p>
        </w:tc>
        <w:tc>
          <w:tcPr>
            <w:tcW w:w="1433" w:type="dxa"/>
            <w:vAlign w:val="center"/>
          </w:tcPr>
          <w:p w14:paraId="163EA266">
            <w:pPr>
              <w:jc w:val="center"/>
              <w:rPr>
                <w:color w:val="auto"/>
                <w:highlight w:val="none"/>
              </w:rPr>
            </w:pPr>
            <w:r>
              <w:rPr>
                <w:color w:val="auto"/>
                <w:highlight w:val="none"/>
              </w:rPr>
              <w:t>-10% ~ 10%</w:t>
            </w:r>
          </w:p>
        </w:tc>
        <w:tc>
          <w:tcPr>
            <w:tcW w:w="804" w:type="dxa"/>
            <w:vAlign w:val="center"/>
          </w:tcPr>
          <w:p w14:paraId="2C955D4E">
            <w:pPr>
              <w:jc w:val="center"/>
              <w:rPr>
                <w:color w:val="auto"/>
                <w:highlight w:val="none"/>
              </w:rPr>
            </w:pPr>
            <w:r>
              <w:rPr>
                <w:color w:val="auto"/>
                <w:highlight w:val="none"/>
              </w:rPr>
              <w:t>合格</w:t>
            </w:r>
          </w:p>
        </w:tc>
      </w:tr>
      <w:tr w14:paraId="6EA1C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67FBC569">
            <w:pPr>
              <w:jc w:val="center"/>
              <w:rPr>
                <w:color w:val="auto"/>
                <w:highlight w:val="none"/>
              </w:rPr>
            </w:pPr>
            <w:r>
              <w:rPr>
                <w:color w:val="auto"/>
                <w:highlight w:val="none"/>
              </w:rPr>
              <w:t>硫化氢</w:t>
            </w:r>
          </w:p>
        </w:tc>
        <w:tc>
          <w:tcPr>
            <w:vAlign w:val="center"/>
          </w:tcPr>
          <w:p w14:paraId="75479319">
            <w:pPr>
              <w:jc w:val="center"/>
              <w:rPr>
                <w:color w:val="auto"/>
                <w:highlight w:val="none"/>
              </w:rPr>
            </w:pPr>
            <w:r>
              <w:rPr>
                <w:rFonts w:ascii="Times New Roman" w:hAnsi="Times New Roman" w:eastAsia="Times New Roman" w:cs="Times New Roman"/>
                <w:color w:val="auto"/>
                <w:highlight w:val="none"/>
              </w:rPr>
              <w:t>2.00μg</w:t>
            </w:r>
          </w:p>
        </w:tc>
        <w:tc>
          <w:tcPr>
            <w:vAlign w:val="center"/>
          </w:tcPr>
          <w:p w14:paraId="353A84F3">
            <w:pPr>
              <w:jc w:val="center"/>
              <w:rPr>
                <w:color w:val="auto"/>
                <w:highlight w:val="none"/>
              </w:rPr>
            </w:pPr>
            <w:r>
              <w:rPr>
                <w:rFonts w:ascii="Times New Roman" w:hAnsi="Times New Roman" w:eastAsia="Times New Roman" w:cs="Times New Roman"/>
                <w:color w:val="auto"/>
                <w:highlight w:val="none"/>
              </w:rPr>
              <w:t>2.045μg</w:t>
            </w:r>
          </w:p>
        </w:tc>
        <w:tc>
          <w:tcPr>
            <w:tcW w:w="1106" w:type="dxa"/>
            <w:vAlign w:val="center"/>
          </w:tcPr>
          <w:p w14:paraId="6EC76EBD">
            <w:pPr>
              <w:jc w:val="center"/>
              <w:rPr>
                <w:color w:val="auto"/>
                <w:highlight w:val="none"/>
              </w:rPr>
            </w:pPr>
            <w:r>
              <w:rPr>
                <w:color w:val="auto"/>
                <w:highlight w:val="none"/>
              </w:rPr>
              <w:t>2.2%</w:t>
            </w:r>
          </w:p>
        </w:tc>
        <w:tc>
          <w:tcPr>
            <w:tcW w:w="1433" w:type="dxa"/>
            <w:vAlign w:val="center"/>
          </w:tcPr>
          <w:p w14:paraId="2A9FFC10">
            <w:pPr>
              <w:jc w:val="center"/>
              <w:rPr>
                <w:color w:val="auto"/>
                <w:highlight w:val="none"/>
              </w:rPr>
            </w:pPr>
            <w:r>
              <w:rPr>
                <w:color w:val="auto"/>
                <w:highlight w:val="none"/>
              </w:rPr>
              <w:t>-10% ~ 10%</w:t>
            </w:r>
          </w:p>
        </w:tc>
        <w:tc>
          <w:tcPr>
            <w:tcW w:w="804" w:type="dxa"/>
            <w:vAlign w:val="center"/>
          </w:tcPr>
          <w:p w14:paraId="1702C0F0">
            <w:pPr>
              <w:jc w:val="center"/>
              <w:rPr>
                <w:color w:val="auto"/>
                <w:highlight w:val="none"/>
              </w:rPr>
            </w:pPr>
            <w:r>
              <w:rPr>
                <w:color w:val="auto"/>
                <w:highlight w:val="none"/>
              </w:rPr>
              <w:t>合格</w:t>
            </w:r>
          </w:p>
        </w:tc>
      </w:tr>
      <w:tr w14:paraId="01090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454FAEAE">
            <w:pPr>
              <w:jc w:val="center"/>
              <w:rPr>
                <w:color w:val="auto"/>
                <w:highlight w:val="none"/>
              </w:rPr>
            </w:pPr>
            <w:r>
              <w:rPr>
                <w:color w:val="auto"/>
                <w:highlight w:val="none"/>
              </w:rPr>
              <w:t>阴离子表面活性剂（阴离子合成洗涤剂）</w:t>
            </w:r>
          </w:p>
        </w:tc>
        <w:tc>
          <w:tcPr>
            <w:vAlign w:val="center"/>
          </w:tcPr>
          <w:p w14:paraId="6CFE2AD7">
            <w:pPr>
              <w:jc w:val="center"/>
              <w:rPr>
                <w:color w:val="auto"/>
                <w:highlight w:val="none"/>
              </w:rPr>
            </w:pPr>
            <w:r>
              <w:rPr>
                <w:rFonts w:ascii="Times New Roman" w:hAnsi="Times New Roman" w:eastAsia="Times New Roman" w:cs="Times New Roman"/>
                <w:color w:val="auto"/>
                <w:highlight w:val="none"/>
              </w:rPr>
              <w:t>90.0μg</w:t>
            </w:r>
          </w:p>
        </w:tc>
        <w:tc>
          <w:tcPr>
            <w:vAlign w:val="center"/>
          </w:tcPr>
          <w:p w14:paraId="66ABAC42">
            <w:pPr>
              <w:jc w:val="center"/>
              <w:rPr>
                <w:color w:val="auto"/>
                <w:highlight w:val="none"/>
              </w:rPr>
            </w:pPr>
            <w:r>
              <w:rPr>
                <w:rFonts w:ascii="Times New Roman" w:hAnsi="Times New Roman" w:eastAsia="Times New Roman" w:cs="Times New Roman"/>
                <w:color w:val="auto"/>
                <w:highlight w:val="none"/>
              </w:rPr>
              <w:t>90.932μg</w:t>
            </w:r>
          </w:p>
        </w:tc>
        <w:tc>
          <w:tcPr>
            <w:tcW w:w="1106" w:type="dxa"/>
            <w:vAlign w:val="center"/>
          </w:tcPr>
          <w:p w14:paraId="1BB26BC3">
            <w:pPr>
              <w:jc w:val="center"/>
              <w:rPr>
                <w:color w:val="auto"/>
                <w:highlight w:val="none"/>
              </w:rPr>
            </w:pPr>
            <w:r>
              <w:rPr>
                <w:color w:val="auto"/>
                <w:highlight w:val="none"/>
              </w:rPr>
              <w:t>1.0%</w:t>
            </w:r>
          </w:p>
        </w:tc>
        <w:tc>
          <w:tcPr>
            <w:tcW w:w="1433" w:type="dxa"/>
            <w:vAlign w:val="center"/>
          </w:tcPr>
          <w:p w14:paraId="73A40250">
            <w:pPr>
              <w:jc w:val="center"/>
              <w:rPr>
                <w:color w:val="auto"/>
                <w:highlight w:val="none"/>
              </w:rPr>
            </w:pPr>
            <w:r>
              <w:rPr>
                <w:color w:val="auto"/>
                <w:highlight w:val="none"/>
              </w:rPr>
              <w:t>-10% ~ 10%</w:t>
            </w:r>
          </w:p>
        </w:tc>
        <w:tc>
          <w:tcPr>
            <w:tcW w:w="804" w:type="dxa"/>
            <w:vAlign w:val="center"/>
          </w:tcPr>
          <w:p w14:paraId="503B9B3F">
            <w:pPr>
              <w:jc w:val="center"/>
              <w:rPr>
                <w:color w:val="auto"/>
                <w:highlight w:val="none"/>
              </w:rPr>
            </w:pPr>
            <w:r>
              <w:rPr>
                <w:color w:val="auto"/>
                <w:highlight w:val="none"/>
              </w:rPr>
              <w:t>合格</w:t>
            </w:r>
          </w:p>
        </w:tc>
      </w:tr>
    </w:tbl>
    <w:p w14:paraId="17A54E7D">
      <w:pPr>
        <w:rPr>
          <w:color w:val="auto"/>
          <w:highlight w:val="none"/>
        </w:rPr>
      </w:pPr>
    </w:p>
    <w:p w14:paraId="0923BDC3">
      <w:pPr>
        <w:rPr>
          <w:color w:val="auto"/>
          <w:highlight w:val="none"/>
        </w:rPr>
      </w:pPr>
      <w:r>
        <w:rPr>
          <w:rFonts w:ascii="Times New Roman" w:hAnsi="宋体" w:eastAsia="宋体" w:cs="宋体"/>
          <w:b/>
          <w:color w:val="auto"/>
          <w:sz w:val="24"/>
          <w:highlight w:val="none"/>
        </w:rPr>
        <w:t>附表4 现场平行结果一览表</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8"/>
        <w:gridCol w:w="1793"/>
        <w:gridCol w:w="1569"/>
        <w:gridCol w:w="1458"/>
        <w:gridCol w:w="1123"/>
        <w:gridCol w:w="1123"/>
        <w:gridCol w:w="676"/>
      </w:tblGrid>
      <w:tr w14:paraId="08954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5636E764">
            <w:pPr>
              <w:jc w:val="center"/>
              <w:rPr>
                <w:color w:val="auto"/>
                <w:highlight w:val="none"/>
              </w:rPr>
            </w:pPr>
            <w:r>
              <w:rPr>
                <w:color w:val="auto"/>
                <w:highlight w:val="none"/>
              </w:rPr>
              <w:t>检测项目</w:t>
            </w:r>
          </w:p>
        </w:tc>
        <w:tc>
          <w:tcPr>
            <w:vAlign w:val="center"/>
          </w:tcPr>
          <w:p w14:paraId="5A6BC288">
            <w:pPr>
              <w:jc w:val="center"/>
              <w:rPr>
                <w:color w:val="auto"/>
                <w:highlight w:val="none"/>
              </w:rPr>
            </w:pPr>
            <w:r>
              <w:rPr>
                <w:color w:val="auto"/>
                <w:highlight w:val="none"/>
              </w:rPr>
              <w:t>平行样测定结果</w:t>
            </w:r>
          </w:p>
        </w:tc>
        <w:tc>
          <w:tcPr>
            <w:vAlign w:val="center"/>
          </w:tcPr>
          <w:p w14:paraId="0D5A8946">
            <w:pPr>
              <w:jc w:val="center"/>
              <w:rPr>
                <w:color w:val="auto"/>
                <w:highlight w:val="none"/>
              </w:rPr>
            </w:pPr>
            <w:r>
              <w:rPr>
                <w:color w:val="auto"/>
                <w:highlight w:val="none"/>
              </w:rPr>
              <w:t>原样测定结果</w:t>
            </w:r>
          </w:p>
        </w:tc>
        <w:tc>
          <w:tcPr>
            <w:vAlign w:val="center"/>
          </w:tcPr>
          <w:p w14:paraId="4E2B587C">
            <w:pPr>
              <w:jc w:val="center"/>
              <w:rPr>
                <w:color w:val="auto"/>
                <w:highlight w:val="none"/>
              </w:rPr>
            </w:pPr>
            <w:r>
              <w:rPr>
                <w:color w:val="auto"/>
                <w:highlight w:val="none"/>
              </w:rPr>
              <w:t>质控类型</w:t>
            </w:r>
          </w:p>
        </w:tc>
        <w:tc>
          <w:tcPr>
            <w:vAlign w:val="center"/>
          </w:tcPr>
          <w:p w14:paraId="5D2988DE">
            <w:pPr>
              <w:jc w:val="center"/>
              <w:rPr>
                <w:color w:val="auto"/>
                <w:highlight w:val="none"/>
              </w:rPr>
            </w:pPr>
            <w:r>
              <w:rPr>
                <w:color w:val="auto"/>
                <w:highlight w:val="none"/>
              </w:rPr>
              <w:t>质控结果</w:t>
            </w:r>
          </w:p>
        </w:tc>
        <w:tc>
          <w:tcPr>
            <w:vAlign w:val="center"/>
          </w:tcPr>
          <w:p w14:paraId="5DC901FA">
            <w:pPr>
              <w:jc w:val="center"/>
              <w:rPr>
                <w:color w:val="auto"/>
                <w:highlight w:val="none"/>
              </w:rPr>
            </w:pPr>
            <w:r>
              <w:rPr>
                <w:color w:val="auto"/>
                <w:highlight w:val="none"/>
              </w:rPr>
              <w:t>质控要求</w:t>
            </w:r>
          </w:p>
        </w:tc>
        <w:tc>
          <w:tcPr>
            <w:vAlign w:val="center"/>
          </w:tcPr>
          <w:p w14:paraId="08F0E113">
            <w:pPr>
              <w:jc w:val="center"/>
              <w:rPr>
                <w:color w:val="auto"/>
                <w:highlight w:val="none"/>
              </w:rPr>
            </w:pPr>
            <w:r>
              <w:rPr>
                <w:color w:val="auto"/>
                <w:highlight w:val="none"/>
              </w:rPr>
              <w:t>评价</w:t>
            </w:r>
          </w:p>
        </w:tc>
      </w:tr>
      <w:tr w14:paraId="0B87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D307363">
            <w:pPr>
              <w:jc w:val="center"/>
              <w:rPr>
                <w:color w:val="auto"/>
                <w:highlight w:val="none"/>
              </w:rPr>
            </w:pPr>
            <w:r>
              <w:rPr>
                <w:color w:val="auto"/>
                <w:highlight w:val="none"/>
              </w:rPr>
              <w:t>化学需氧量</w:t>
            </w:r>
          </w:p>
        </w:tc>
        <w:tc>
          <w:tcPr>
            <w:vAlign w:val="center"/>
          </w:tcPr>
          <w:p w14:paraId="29C1E444">
            <w:pPr>
              <w:jc w:val="center"/>
              <w:rPr>
                <w:color w:val="auto"/>
                <w:highlight w:val="none"/>
              </w:rPr>
            </w:pPr>
            <w:r>
              <w:rPr>
                <w:color w:val="auto"/>
                <w:highlight w:val="none"/>
              </w:rPr>
              <w:t>144mg/L</w:t>
            </w:r>
          </w:p>
        </w:tc>
        <w:tc>
          <w:tcPr>
            <w:vAlign w:val="center"/>
          </w:tcPr>
          <w:p w14:paraId="76FA0746">
            <w:pPr>
              <w:jc w:val="center"/>
              <w:rPr>
                <w:color w:val="auto"/>
                <w:highlight w:val="none"/>
              </w:rPr>
            </w:pPr>
            <w:r>
              <w:rPr>
                <w:color w:val="auto"/>
                <w:highlight w:val="none"/>
              </w:rPr>
              <w:t>119mg/L</w:t>
            </w:r>
          </w:p>
        </w:tc>
        <w:tc>
          <w:tcPr>
            <w:vAlign w:val="center"/>
          </w:tcPr>
          <w:p w14:paraId="0E190BAF">
            <w:pPr>
              <w:jc w:val="center"/>
              <w:rPr>
                <w:color w:val="auto"/>
                <w:highlight w:val="none"/>
              </w:rPr>
            </w:pPr>
            <w:r>
              <w:rPr>
                <w:color w:val="auto"/>
                <w:highlight w:val="none"/>
              </w:rPr>
              <w:t>相对偏差(%)</w:t>
            </w:r>
          </w:p>
        </w:tc>
        <w:tc>
          <w:tcPr>
            <w:vAlign w:val="center"/>
          </w:tcPr>
          <w:p w14:paraId="1F15ED34">
            <w:pPr>
              <w:jc w:val="center"/>
              <w:rPr>
                <w:color w:val="auto"/>
                <w:highlight w:val="none"/>
              </w:rPr>
            </w:pPr>
            <w:r>
              <w:rPr>
                <w:color w:val="auto"/>
                <w:highlight w:val="none"/>
              </w:rPr>
              <w:t>9.5</w:t>
            </w:r>
          </w:p>
        </w:tc>
        <w:tc>
          <w:tcPr>
            <w:vAlign w:val="center"/>
          </w:tcPr>
          <w:p w14:paraId="6C61990B">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4AC948F1">
            <w:pPr>
              <w:jc w:val="center"/>
              <w:rPr>
                <w:color w:val="auto"/>
                <w:highlight w:val="none"/>
              </w:rPr>
            </w:pPr>
            <w:r>
              <w:rPr>
                <w:color w:val="auto"/>
                <w:highlight w:val="none"/>
              </w:rPr>
              <w:t>合格</w:t>
            </w:r>
          </w:p>
        </w:tc>
      </w:tr>
      <w:tr w14:paraId="695C4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7759ECB7">
            <w:pPr>
              <w:jc w:val="center"/>
              <w:rPr>
                <w:color w:val="auto"/>
                <w:highlight w:val="none"/>
              </w:rPr>
            </w:pPr>
            <w:r>
              <w:rPr>
                <w:color w:val="auto"/>
                <w:highlight w:val="none"/>
              </w:rPr>
              <w:t>挥发酚</w:t>
            </w:r>
          </w:p>
        </w:tc>
        <w:tc>
          <w:tcPr>
            <w:vAlign w:val="center"/>
          </w:tcPr>
          <w:p w14:paraId="4A4D4CC1">
            <w:pPr>
              <w:jc w:val="center"/>
              <w:rPr>
                <w:color w:val="auto"/>
                <w:highlight w:val="none"/>
              </w:rPr>
            </w:pPr>
            <w:r>
              <w:rPr>
                <w:color w:val="auto"/>
                <w:highlight w:val="none"/>
              </w:rPr>
              <w:t>ND</w:t>
            </w:r>
          </w:p>
        </w:tc>
        <w:tc>
          <w:tcPr>
            <w:vAlign w:val="center"/>
          </w:tcPr>
          <w:p w14:paraId="5056FD7C">
            <w:pPr>
              <w:jc w:val="center"/>
              <w:rPr>
                <w:color w:val="auto"/>
                <w:highlight w:val="none"/>
              </w:rPr>
            </w:pPr>
            <w:r>
              <w:rPr>
                <w:color w:val="auto"/>
                <w:highlight w:val="none"/>
              </w:rPr>
              <w:t>ND</w:t>
            </w:r>
          </w:p>
        </w:tc>
        <w:tc>
          <w:tcPr>
            <w:vAlign w:val="center"/>
          </w:tcPr>
          <w:p w14:paraId="449F49F7">
            <w:pPr>
              <w:jc w:val="center"/>
              <w:rPr>
                <w:color w:val="auto"/>
                <w:highlight w:val="none"/>
              </w:rPr>
            </w:pPr>
            <w:r>
              <w:rPr>
                <w:color w:val="auto"/>
                <w:highlight w:val="none"/>
              </w:rPr>
              <w:t>相对偏差(%)</w:t>
            </w:r>
          </w:p>
        </w:tc>
        <w:tc>
          <w:tcPr>
            <w:vAlign w:val="center"/>
          </w:tcPr>
          <w:p w14:paraId="474B3AA4">
            <w:pPr>
              <w:jc w:val="center"/>
              <w:rPr>
                <w:color w:val="auto"/>
                <w:highlight w:val="none"/>
              </w:rPr>
            </w:pPr>
            <w:r>
              <w:rPr>
                <w:color w:val="auto"/>
                <w:highlight w:val="none"/>
              </w:rPr>
              <w:t>0</w:t>
            </w:r>
          </w:p>
        </w:tc>
        <w:tc>
          <w:tcPr>
            <w:vAlign w:val="center"/>
          </w:tcPr>
          <w:p w14:paraId="742B8D36">
            <w:pPr>
              <w:jc w:val="center"/>
              <w:rPr>
                <w:color w:val="auto"/>
                <w:highlight w:val="none"/>
              </w:rPr>
            </w:pPr>
            <w:r>
              <w:rPr>
                <w:rFonts w:ascii="Times New Roman" w:hAnsi="Times New Roman" w:eastAsia="Times New Roman" w:cs="Times New Roman"/>
                <w:color w:val="auto"/>
                <w:highlight w:val="none"/>
              </w:rPr>
              <w:t>≤25%</w:t>
            </w:r>
          </w:p>
        </w:tc>
        <w:tc>
          <w:tcPr>
            <w:vAlign w:val="center"/>
          </w:tcPr>
          <w:p w14:paraId="3015ADBE">
            <w:pPr>
              <w:jc w:val="center"/>
              <w:rPr>
                <w:color w:val="auto"/>
                <w:highlight w:val="none"/>
              </w:rPr>
            </w:pPr>
            <w:r>
              <w:rPr>
                <w:color w:val="auto"/>
                <w:highlight w:val="none"/>
              </w:rPr>
              <w:t>合格</w:t>
            </w:r>
          </w:p>
        </w:tc>
      </w:tr>
      <w:tr w14:paraId="0FB84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2E6FD3ED">
            <w:pPr>
              <w:jc w:val="center"/>
              <w:rPr>
                <w:color w:val="auto"/>
                <w:highlight w:val="none"/>
              </w:rPr>
            </w:pPr>
            <w:r>
              <w:rPr>
                <w:color w:val="auto"/>
                <w:highlight w:val="none"/>
              </w:rPr>
              <w:t>氨氮 （氨）</w:t>
            </w:r>
          </w:p>
        </w:tc>
        <w:tc>
          <w:tcPr>
            <w:vAlign w:val="center"/>
          </w:tcPr>
          <w:p w14:paraId="5751E519">
            <w:pPr>
              <w:jc w:val="center"/>
              <w:rPr>
                <w:color w:val="auto"/>
                <w:highlight w:val="none"/>
              </w:rPr>
            </w:pPr>
            <w:r>
              <w:rPr>
                <w:color w:val="auto"/>
                <w:highlight w:val="none"/>
              </w:rPr>
              <w:t>18.0mg/L</w:t>
            </w:r>
          </w:p>
        </w:tc>
        <w:tc>
          <w:tcPr>
            <w:vAlign w:val="center"/>
          </w:tcPr>
          <w:p w14:paraId="26649992">
            <w:pPr>
              <w:jc w:val="center"/>
              <w:rPr>
                <w:color w:val="auto"/>
                <w:highlight w:val="none"/>
              </w:rPr>
            </w:pPr>
            <w:r>
              <w:rPr>
                <w:color w:val="auto"/>
                <w:highlight w:val="none"/>
              </w:rPr>
              <w:t>17.2mg/L</w:t>
            </w:r>
          </w:p>
        </w:tc>
        <w:tc>
          <w:tcPr>
            <w:vAlign w:val="center"/>
          </w:tcPr>
          <w:p w14:paraId="78EA6152">
            <w:pPr>
              <w:jc w:val="center"/>
              <w:rPr>
                <w:color w:val="auto"/>
                <w:highlight w:val="none"/>
              </w:rPr>
            </w:pPr>
            <w:r>
              <w:rPr>
                <w:color w:val="auto"/>
                <w:highlight w:val="none"/>
              </w:rPr>
              <w:t>相对偏差(%)</w:t>
            </w:r>
          </w:p>
        </w:tc>
        <w:tc>
          <w:tcPr>
            <w:vAlign w:val="center"/>
          </w:tcPr>
          <w:p w14:paraId="7121C3B1">
            <w:pPr>
              <w:jc w:val="center"/>
              <w:rPr>
                <w:color w:val="auto"/>
                <w:highlight w:val="none"/>
              </w:rPr>
            </w:pPr>
            <w:r>
              <w:rPr>
                <w:color w:val="auto"/>
                <w:highlight w:val="none"/>
              </w:rPr>
              <w:t>2.3</w:t>
            </w:r>
          </w:p>
        </w:tc>
        <w:tc>
          <w:tcPr>
            <w:vAlign w:val="center"/>
          </w:tcPr>
          <w:p w14:paraId="3C0A094D">
            <w:pPr>
              <w:jc w:val="center"/>
              <w:rPr>
                <w:color w:val="auto"/>
                <w:highlight w:val="none"/>
              </w:rPr>
            </w:pPr>
            <w:r>
              <w:rPr>
                <w:rFonts w:ascii="Times New Roman" w:hAnsi="Times New Roman" w:eastAsia="Times New Roman" w:cs="Times New Roman"/>
                <w:color w:val="auto"/>
                <w:highlight w:val="none"/>
              </w:rPr>
              <w:t>≤10%</w:t>
            </w:r>
          </w:p>
        </w:tc>
        <w:tc>
          <w:tcPr>
            <w:vAlign w:val="center"/>
          </w:tcPr>
          <w:p w14:paraId="1E20DC6E">
            <w:pPr>
              <w:jc w:val="center"/>
              <w:rPr>
                <w:color w:val="auto"/>
                <w:highlight w:val="none"/>
              </w:rPr>
            </w:pPr>
            <w:r>
              <w:rPr>
                <w:color w:val="auto"/>
                <w:highlight w:val="none"/>
              </w:rPr>
              <w:t>合格</w:t>
            </w:r>
          </w:p>
        </w:tc>
      </w:tr>
      <w:tr w14:paraId="32F85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279337F0">
            <w:pPr>
              <w:jc w:val="center"/>
              <w:rPr>
                <w:color w:val="auto"/>
                <w:highlight w:val="none"/>
              </w:rPr>
            </w:pPr>
            <w:r>
              <w:rPr>
                <w:color w:val="auto"/>
                <w:highlight w:val="none"/>
              </w:rPr>
              <w:t>氰化物（总氰化物）</w:t>
            </w:r>
          </w:p>
        </w:tc>
        <w:tc>
          <w:tcPr>
            <w:vAlign w:val="center"/>
          </w:tcPr>
          <w:p w14:paraId="29EECFF6">
            <w:pPr>
              <w:jc w:val="center"/>
              <w:rPr>
                <w:color w:val="auto"/>
                <w:highlight w:val="none"/>
              </w:rPr>
            </w:pPr>
            <w:r>
              <w:rPr>
                <w:color w:val="auto"/>
                <w:highlight w:val="none"/>
              </w:rPr>
              <w:t>ND</w:t>
            </w:r>
          </w:p>
        </w:tc>
        <w:tc>
          <w:tcPr>
            <w:vAlign w:val="center"/>
          </w:tcPr>
          <w:p w14:paraId="07147E80">
            <w:pPr>
              <w:jc w:val="center"/>
              <w:rPr>
                <w:color w:val="auto"/>
                <w:highlight w:val="none"/>
              </w:rPr>
            </w:pPr>
            <w:r>
              <w:rPr>
                <w:color w:val="auto"/>
                <w:highlight w:val="none"/>
              </w:rPr>
              <w:t>ND</w:t>
            </w:r>
          </w:p>
        </w:tc>
        <w:tc>
          <w:tcPr>
            <w:vAlign w:val="center"/>
          </w:tcPr>
          <w:p w14:paraId="001CDF91">
            <w:pPr>
              <w:jc w:val="center"/>
              <w:rPr>
                <w:color w:val="auto"/>
                <w:highlight w:val="none"/>
              </w:rPr>
            </w:pPr>
            <w:r>
              <w:rPr>
                <w:color w:val="auto"/>
                <w:highlight w:val="none"/>
              </w:rPr>
              <w:t>相对偏差(%)</w:t>
            </w:r>
          </w:p>
        </w:tc>
        <w:tc>
          <w:tcPr>
            <w:vAlign w:val="center"/>
          </w:tcPr>
          <w:p w14:paraId="6F2AF55B">
            <w:pPr>
              <w:jc w:val="center"/>
              <w:rPr>
                <w:color w:val="auto"/>
                <w:highlight w:val="none"/>
              </w:rPr>
            </w:pPr>
            <w:r>
              <w:rPr>
                <w:color w:val="auto"/>
                <w:highlight w:val="none"/>
              </w:rPr>
              <w:t>0</w:t>
            </w:r>
          </w:p>
        </w:tc>
        <w:tc>
          <w:tcPr>
            <w:vAlign w:val="center"/>
          </w:tcPr>
          <w:p w14:paraId="344D4C76">
            <w:pPr>
              <w:jc w:val="center"/>
              <w:rPr>
                <w:color w:val="auto"/>
                <w:highlight w:val="none"/>
              </w:rPr>
            </w:pPr>
            <w:r>
              <w:rPr>
                <w:rFonts w:ascii="Times New Roman" w:hAnsi="Times New Roman" w:eastAsia="Times New Roman" w:cs="Times New Roman"/>
                <w:color w:val="auto"/>
                <w:highlight w:val="none"/>
              </w:rPr>
              <w:t>≤20%</w:t>
            </w:r>
          </w:p>
        </w:tc>
        <w:tc>
          <w:tcPr>
            <w:vAlign w:val="center"/>
          </w:tcPr>
          <w:p w14:paraId="2ACE179C">
            <w:pPr>
              <w:jc w:val="center"/>
              <w:rPr>
                <w:color w:val="auto"/>
                <w:highlight w:val="none"/>
              </w:rPr>
            </w:pPr>
            <w:r>
              <w:rPr>
                <w:color w:val="auto"/>
                <w:highlight w:val="none"/>
              </w:rPr>
              <w:t>合格</w:t>
            </w:r>
          </w:p>
        </w:tc>
      </w:tr>
      <w:tr w14:paraId="15D62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gridSpan w:val="7"/>
            <w:vAlign w:val="center"/>
          </w:tcPr>
          <w:p w14:paraId="1928A32A">
            <w:pPr>
              <w:jc w:val="left"/>
              <w:rPr>
                <w:color w:val="auto"/>
                <w:highlight w:val="none"/>
              </w:rPr>
            </w:pPr>
            <w:r>
              <w:rPr>
                <w:color w:val="auto"/>
                <w:highlight w:val="none"/>
              </w:rPr>
              <w:t>备注：ND表示检测结果低于分析方法检出限，参与计算时以1/2检出限计。</w:t>
            </w:r>
          </w:p>
        </w:tc>
      </w:tr>
    </w:tbl>
    <w:p w14:paraId="65161677">
      <w:pPr>
        <w:rPr>
          <w:color w:val="auto"/>
          <w:highlight w:val="none"/>
        </w:rPr>
      </w:pPr>
    </w:p>
    <w:p w14:paraId="4AB6F68F">
      <w:pPr>
        <w:rPr>
          <w:color w:val="auto"/>
          <w:highlight w:val="none"/>
        </w:rPr>
      </w:pPr>
      <w:r>
        <w:rPr>
          <w:rFonts w:ascii="Times New Roman" w:hAnsi="宋体" w:eastAsia="宋体" w:cs="宋体"/>
          <w:b/>
          <w:color w:val="auto"/>
          <w:sz w:val="24"/>
          <w:highlight w:val="none"/>
        </w:rPr>
        <w:t>附表5 标准样品结果一览表</w:t>
      </w:r>
    </w:p>
    <w:tbl>
      <w:tblPr>
        <w:tblStyle w:val="14"/>
        <w:tblW w:w="99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75"/>
        <w:gridCol w:w="1758"/>
        <w:gridCol w:w="1253"/>
        <w:gridCol w:w="1897"/>
        <w:gridCol w:w="697"/>
      </w:tblGrid>
      <w:tr w14:paraId="0E63F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vAlign w:val="center"/>
          </w:tcPr>
          <w:p w14:paraId="5A4F134C">
            <w:pPr>
              <w:jc w:val="center"/>
              <w:rPr>
                <w:color w:val="auto"/>
                <w:highlight w:val="none"/>
              </w:rPr>
            </w:pPr>
            <w:r>
              <w:rPr>
                <w:color w:val="auto"/>
                <w:highlight w:val="none"/>
              </w:rPr>
              <w:t>检测项目</w:t>
            </w:r>
          </w:p>
        </w:tc>
        <w:tc>
          <w:tcPr>
            <w:vAlign w:val="center"/>
          </w:tcPr>
          <w:p w14:paraId="7F960BBB">
            <w:pPr>
              <w:jc w:val="center"/>
              <w:rPr>
                <w:color w:val="auto"/>
                <w:highlight w:val="none"/>
              </w:rPr>
            </w:pPr>
            <w:r>
              <w:rPr>
                <w:color w:val="auto"/>
                <w:highlight w:val="none"/>
              </w:rPr>
              <w:t>样品编号</w:t>
            </w:r>
          </w:p>
        </w:tc>
        <w:tc>
          <w:tcPr>
            <w:vAlign w:val="center"/>
          </w:tcPr>
          <w:p w14:paraId="35C1A6AA">
            <w:pPr>
              <w:jc w:val="center"/>
              <w:rPr>
                <w:color w:val="auto"/>
                <w:highlight w:val="none"/>
              </w:rPr>
            </w:pPr>
            <w:r>
              <w:rPr>
                <w:color w:val="auto"/>
                <w:highlight w:val="none"/>
              </w:rPr>
              <w:t>检测结果</w:t>
            </w:r>
          </w:p>
        </w:tc>
        <w:tc>
          <w:tcPr>
            <w:vAlign w:val="center"/>
          </w:tcPr>
          <w:p w14:paraId="6CDD4133">
            <w:pPr>
              <w:jc w:val="center"/>
              <w:rPr>
                <w:color w:val="auto"/>
                <w:highlight w:val="none"/>
              </w:rPr>
            </w:pPr>
            <w:r>
              <w:rPr>
                <w:color w:val="auto"/>
                <w:highlight w:val="none"/>
              </w:rPr>
              <w:t>标准值</w:t>
            </w:r>
          </w:p>
        </w:tc>
        <w:tc>
          <w:tcPr>
            <w:vAlign w:val="center"/>
          </w:tcPr>
          <w:p w14:paraId="3BF7C4AD">
            <w:pPr>
              <w:jc w:val="center"/>
              <w:rPr>
                <w:color w:val="auto"/>
                <w:highlight w:val="none"/>
              </w:rPr>
            </w:pPr>
            <w:r>
              <w:rPr>
                <w:color w:val="auto"/>
                <w:highlight w:val="none"/>
              </w:rPr>
              <w:t>评价</w:t>
            </w:r>
          </w:p>
        </w:tc>
      </w:tr>
      <w:tr w14:paraId="362C2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8C4CCF3">
            <w:pPr>
              <w:jc w:val="center"/>
              <w:rPr>
                <w:color w:val="auto"/>
                <w:highlight w:val="none"/>
              </w:rPr>
            </w:pPr>
            <w:r>
              <w:rPr>
                <w:color w:val="auto"/>
                <w:highlight w:val="none"/>
              </w:rPr>
              <w:t>pH（无量纲）</w:t>
            </w:r>
          </w:p>
        </w:tc>
        <w:tc>
          <w:tcPr>
            <w:vAlign w:val="center"/>
          </w:tcPr>
          <w:p w14:paraId="39EA3DAD">
            <w:pPr>
              <w:jc w:val="center"/>
              <w:rPr>
                <w:color w:val="auto"/>
                <w:highlight w:val="none"/>
              </w:rPr>
            </w:pPr>
            <w:r>
              <w:rPr>
                <w:color w:val="auto"/>
                <w:highlight w:val="none"/>
              </w:rPr>
              <w:t>2021125</w:t>
            </w:r>
          </w:p>
        </w:tc>
        <w:tc>
          <w:tcPr>
            <w:vAlign w:val="center"/>
          </w:tcPr>
          <w:p w14:paraId="760AD2A8">
            <w:pPr>
              <w:jc w:val="center"/>
              <w:rPr>
                <w:color w:val="auto"/>
                <w:highlight w:val="none"/>
              </w:rPr>
            </w:pPr>
            <w:r>
              <w:rPr>
                <w:color w:val="auto"/>
                <w:highlight w:val="none"/>
              </w:rPr>
              <w:t>7.37</w:t>
            </w:r>
          </w:p>
        </w:tc>
        <w:tc>
          <w:tcPr>
            <w:vAlign w:val="center"/>
          </w:tcPr>
          <w:p w14:paraId="24EB1C8C">
            <w:pPr>
              <w:jc w:val="center"/>
              <w:rPr>
                <w:color w:val="auto"/>
                <w:highlight w:val="none"/>
              </w:rPr>
            </w:pPr>
            <w:r>
              <w:rPr>
                <w:rFonts w:ascii="Times New Roman" w:hAnsi="Times New Roman" w:eastAsia="Times New Roman" w:cs="Times New Roman"/>
                <w:color w:val="auto"/>
                <w:highlight w:val="none"/>
              </w:rPr>
              <w:t>7.35±0.05</w:t>
            </w:r>
          </w:p>
        </w:tc>
        <w:tc>
          <w:tcPr>
            <w:vAlign w:val="center"/>
          </w:tcPr>
          <w:p w14:paraId="056C2657">
            <w:pPr>
              <w:jc w:val="center"/>
              <w:rPr>
                <w:color w:val="auto"/>
                <w:highlight w:val="none"/>
              </w:rPr>
            </w:pPr>
            <w:r>
              <w:rPr>
                <w:color w:val="auto"/>
                <w:highlight w:val="none"/>
              </w:rPr>
              <w:t>合格</w:t>
            </w:r>
          </w:p>
        </w:tc>
      </w:tr>
      <w:tr w14:paraId="0038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restart"/>
            <w:vAlign w:val="center"/>
          </w:tcPr>
          <w:p w14:paraId="6FC0F01D">
            <w:pPr>
              <w:jc w:val="center"/>
              <w:rPr>
                <w:color w:val="auto"/>
                <w:highlight w:val="none"/>
              </w:rPr>
            </w:pPr>
            <w:r>
              <w:rPr>
                <w:color w:val="auto"/>
                <w:highlight w:val="none"/>
              </w:rPr>
              <w:t>化学需氧量</w:t>
            </w:r>
          </w:p>
        </w:tc>
        <w:tc>
          <w:tcPr>
            <w:vAlign w:val="center"/>
          </w:tcPr>
          <w:p w14:paraId="403E443F">
            <w:pPr>
              <w:jc w:val="center"/>
              <w:rPr>
                <w:color w:val="auto"/>
                <w:highlight w:val="none"/>
              </w:rPr>
            </w:pPr>
            <w:r>
              <w:rPr>
                <w:color w:val="auto"/>
                <w:highlight w:val="none"/>
              </w:rPr>
              <w:t>WZS240610100</w:t>
            </w:r>
          </w:p>
        </w:tc>
        <w:tc>
          <w:tcPr>
            <w:vAlign w:val="center"/>
          </w:tcPr>
          <w:p w14:paraId="61696D56">
            <w:pPr>
              <w:jc w:val="center"/>
              <w:rPr>
                <w:color w:val="auto"/>
                <w:highlight w:val="none"/>
              </w:rPr>
            </w:pPr>
            <w:r>
              <w:rPr>
                <w:color w:val="auto"/>
                <w:highlight w:val="none"/>
              </w:rPr>
              <w:t>36.8mg/L</w:t>
            </w:r>
          </w:p>
        </w:tc>
        <w:tc>
          <w:tcPr>
            <w:vAlign w:val="center"/>
          </w:tcPr>
          <w:p w14:paraId="7B69F8D8">
            <w:pPr>
              <w:jc w:val="center"/>
              <w:rPr>
                <w:color w:val="auto"/>
                <w:highlight w:val="none"/>
              </w:rPr>
            </w:pPr>
            <w:r>
              <w:rPr>
                <w:rFonts w:ascii="Times New Roman" w:hAnsi="Times New Roman" w:eastAsia="Times New Roman" w:cs="Times New Roman"/>
                <w:color w:val="auto"/>
                <w:highlight w:val="none"/>
              </w:rPr>
              <w:t>38.5±2.9mg/L</w:t>
            </w:r>
          </w:p>
        </w:tc>
        <w:tc>
          <w:tcPr>
            <w:vAlign w:val="center"/>
          </w:tcPr>
          <w:p w14:paraId="728F179C">
            <w:pPr>
              <w:jc w:val="center"/>
              <w:rPr>
                <w:color w:val="auto"/>
                <w:highlight w:val="none"/>
              </w:rPr>
            </w:pPr>
            <w:r>
              <w:rPr>
                <w:color w:val="auto"/>
                <w:highlight w:val="none"/>
              </w:rPr>
              <w:t>合格</w:t>
            </w:r>
          </w:p>
        </w:tc>
      </w:tr>
      <w:tr w14:paraId="51BD6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Merge w:val="continue"/>
            <w:vAlign w:val="center"/>
          </w:tcPr>
          <w:p w14:paraId="27A4A066">
            <w:pPr>
              <w:jc w:val="center"/>
              <w:rPr>
                <w:color w:val="auto"/>
                <w:highlight w:val="none"/>
              </w:rPr>
            </w:pPr>
            <w:r>
              <w:rPr>
                <w:color w:val="auto"/>
                <w:highlight w:val="none"/>
              </w:rPr>
              <w:t>化学需氧量</w:t>
            </w:r>
          </w:p>
        </w:tc>
        <w:tc>
          <w:tcPr>
            <w:vAlign w:val="center"/>
          </w:tcPr>
          <w:p w14:paraId="4E3B390F">
            <w:pPr>
              <w:jc w:val="center"/>
              <w:rPr>
                <w:color w:val="auto"/>
                <w:highlight w:val="none"/>
              </w:rPr>
            </w:pPr>
            <w:r>
              <w:rPr>
                <w:color w:val="auto"/>
                <w:highlight w:val="none"/>
              </w:rPr>
              <w:t>WZS24069850</w:t>
            </w:r>
          </w:p>
        </w:tc>
        <w:tc>
          <w:tcPr>
            <w:vAlign w:val="center"/>
          </w:tcPr>
          <w:p w14:paraId="5652C0A4">
            <w:pPr>
              <w:jc w:val="center"/>
              <w:rPr>
                <w:color w:val="auto"/>
                <w:highlight w:val="none"/>
              </w:rPr>
            </w:pPr>
            <w:r>
              <w:rPr>
                <w:color w:val="auto"/>
                <w:highlight w:val="none"/>
              </w:rPr>
              <w:t>131mg/L</w:t>
            </w:r>
          </w:p>
        </w:tc>
        <w:tc>
          <w:tcPr>
            <w:vAlign w:val="center"/>
          </w:tcPr>
          <w:p w14:paraId="4FB34DA5">
            <w:pPr>
              <w:jc w:val="center"/>
              <w:rPr>
                <w:color w:val="auto"/>
                <w:highlight w:val="none"/>
              </w:rPr>
            </w:pPr>
            <w:r>
              <w:rPr>
                <w:rFonts w:ascii="Times New Roman" w:hAnsi="Times New Roman" w:eastAsia="Times New Roman" w:cs="Times New Roman"/>
                <w:color w:val="auto"/>
                <w:highlight w:val="none"/>
              </w:rPr>
              <w:t>125±7mg/L</w:t>
            </w:r>
          </w:p>
        </w:tc>
        <w:tc>
          <w:tcPr>
            <w:vAlign w:val="center"/>
          </w:tcPr>
          <w:p w14:paraId="7E82AD21">
            <w:pPr>
              <w:jc w:val="center"/>
              <w:rPr>
                <w:color w:val="auto"/>
                <w:highlight w:val="none"/>
              </w:rPr>
            </w:pPr>
            <w:r>
              <w:rPr>
                <w:color w:val="auto"/>
                <w:highlight w:val="none"/>
              </w:rPr>
              <w:t>合格</w:t>
            </w:r>
          </w:p>
        </w:tc>
      </w:tr>
      <w:tr w14:paraId="679DA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405A4C94">
            <w:pPr>
              <w:jc w:val="center"/>
              <w:rPr>
                <w:color w:val="auto"/>
                <w:highlight w:val="none"/>
              </w:rPr>
            </w:pPr>
            <w:r>
              <w:rPr>
                <w:color w:val="auto"/>
                <w:highlight w:val="none"/>
              </w:rPr>
              <w:t>挥发酚</w:t>
            </w:r>
          </w:p>
        </w:tc>
        <w:tc>
          <w:tcPr>
            <w:vAlign w:val="center"/>
          </w:tcPr>
          <w:p w14:paraId="56646A78">
            <w:pPr>
              <w:jc w:val="center"/>
              <w:rPr>
                <w:color w:val="auto"/>
                <w:highlight w:val="none"/>
              </w:rPr>
            </w:pPr>
            <w:r>
              <w:rPr>
                <w:color w:val="auto"/>
                <w:highlight w:val="none"/>
              </w:rPr>
              <w:t>WZS25050144</w:t>
            </w:r>
          </w:p>
        </w:tc>
        <w:tc>
          <w:tcPr>
            <w:vAlign w:val="center"/>
          </w:tcPr>
          <w:p w14:paraId="0F8667DC">
            <w:pPr>
              <w:jc w:val="center"/>
              <w:rPr>
                <w:color w:val="auto"/>
                <w:highlight w:val="none"/>
              </w:rPr>
            </w:pPr>
            <w:r>
              <w:rPr>
                <w:color w:val="auto"/>
                <w:highlight w:val="none"/>
              </w:rPr>
              <w:t>1.50mg/L</w:t>
            </w:r>
          </w:p>
        </w:tc>
        <w:tc>
          <w:tcPr>
            <w:vAlign w:val="center"/>
          </w:tcPr>
          <w:p w14:paraId="4111F99F">
            <w:pPr>
              <w:jc w:val="center"/>
              <w:rPr>
                <w:color w:val="auto"/>
                <w:highlight w:val="none"/>
              </w:rPr>
            </w:pPr>
            <w:r>
              <w:rPr>
                <w:rFonts w:ascii="Times New Roman" w:hAnsi="Times New Roman" w:eastAsia="Times New Roman" w:cs="Times New Roman"/>
                <w:color w:val="auto"/>
                <w:highlight w:val="none"/>
              </w:rPr>
              <w:t>1.47±0.10mg/L</w:t>
            </w:r>
          </w:p>
        </w:tc>
        <w:tc>
          <w:tcPr>
            <w:vAlign w:val="center"/>
          </w:tcPr>
          <w:p w14:paraId="226BA0E8">
            <w:pPr>
              <w:jc w:val="center"/>
              <w:rPr>
                <w:color w:val="auto"/>
                <w:highlight w:val="none"/>
              </w:rPr>
            </w:pPr>
            <w:r>
              <w:rPr>
                <w:color w:val="auto"/>
                <w:highlight w:val="none"/>
              </w:rPr>
              <w:t>合格</w:t>
            </w:r>
          </w:p>
        </w:tc>
      </w:tr>
      <w:tr w14:paraId="35A05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36B0FC10">
            <w:pPr>
              <w:jc w:val="center"/>
              <w:rPr>
                <w:color w:val="auto"/>
                <w:highlight w:val="none"/>
              </w:rPr>
            </w:pPr>
            <w:r>
              <w:rPr>
                <w:color w:val="auto"/>
                <w:highlight w:val="none"/>
              </w:rPr>
              <w:t>氨</w:t>
            </w:r>
          </w:p>
        </w:tc>
        <w:tc>
          <w:tcPr>
            <w:vAlign w:val="center"/>
          </w:tcPr>
          <w:p w14:paraId="1DFF7228">
            <w:pPr>
              <w:jc w:val="center"/>
              <w:rPr>
                <w:color w:val="auto"/>
                <w:highlight w:val="none"/>
              </w:rPr>
            </w:pPr>
            <w:r>
              <w:rPr>
                <w:color w:val="auto"/>
                <w:highlight w:val="none"/>
              </w:rPr>
              <w:t>WZS24069558</w:t>
            </w:r>
          </w:p>
        </w:tc>
        <w:tc>
          <w:tcPr>
            <w:vAlign w:val="center"/>
          </w:tcPr>
          <w:p w14:paraId="457DB8B1">
            <w:pPr>
              <w:jc w:val="center"/>
              <w:rPr>
                <w:color w:val="auto"/>
                <w:highlight w:val="none"/>
              </w:rPr>
            </w:pPr>
            <w:r>
              <w:rPr>
                <w:color w:val="auto"/>
                <w:highlight w:val="none"/>
              </w:rPr>
              <w:t>1.66mg/L</w:t>
            </w:r>
          </w:p>
        </w:tc>
        <w:tc>
          <w:tcPr>
            <w:vAlign w:val="center"/>
          </w:tcPr>
          <w:p w14:paraId="335BA979">
            <w:pPr>
              <w:jc w:val="center"/>
              <w:rPr>
                <w:color w:val="auto"/>
                <w:highlight w:val="none"/>
              </w:rPr>
            </w:pPr>
            <w:r>
              <w:rPr>
                <w:rFonts w:ascii="Times New Roman" w:hAnsi="Times New Roman" w:eastAsia="Times New Roman" w:cs="Times New Roman"/>
                <w:color w:val="auto"/>
                <w:highlight w:val="none"/>
              </w:rPr>
              <w:t>1.58±0.12mg/L</w:t>
            </w:r>
          </w:p>
        </w:tc>
        <w:tc>
          <w:tcPr>
            <w:vAlign w:val="center"/>
          </w:tcPr>
          <w:p w14:paraId="19B7705D">
            <w:pPr>
              <w:jc w:val="center"/>
              <w:rPr>
                <w:color w:val="auto"/>
                <w:highlight w:val="none"/>
              </w:rPr>
            </w:pPr>
            <w:r>
              <w:rPr>
                <w:color w:val="auto"/>
                <w:highlight w:val="none"/>
              </w:rPr>
              <w:t>合格</w:t>
            </w:r>
          </w:p>
        </w:tc>
      </w:tr>
      <w:tr w14:paraId="62276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0A4924C">
            <w:pPr>
              <w:jc w:val="center"/>
              <w:rPr>
                <w:color w:val="auto"/>
                <w:highlight w:val="none"/>
              </w:rPr>
            </w:pPr>
            <w:r>
              <w:rPr>
                <w:color w:val="auto"/>
                <w:highlight w:val="none"/>
              </w:rPr>
              <w:t>氨氮 （氨）</w:t>
            </w:r>
          </w:p>
        </w:tc>
        <w:tc>
          <w:tcPr>
            <w:vAlign w:val="center"/>
          </w:tcPr>
          <w:p w14:paraId="0F077C38">
            <w:pPr>
              <w:jc w:val="center"/>
              <w:rPr>
                <w:color w:val="auto"/>
                <w:highlight w:val="none"/>
              </w:rPr>
            </w:pPr>
            <w:r>
              <w:rPr>
                <w:color w:val="auto"/>
                <w:highlight w:val="none"/>
              </w:rPr>
              <w:t>WZS24069566</w:t>
            </w:r>
          </w:p>
        </w:tc>
        <w:tc>
          <w:tcPr>
            <w:vAlign w:val="center"/>
          </w:tcPr>
          <w:p w14:paraId="4389E5B8">
            <w:pPr>
              <w:jc w:val="center"/>
              <w:rPr>
                <w:color w:val="auto"/>
                <w:highlight w:val="none"/>
              </w:rPr>
            </w:pPr>
            <w:r>
              <w:rPr>
                <w:color w:val="auto"/>
                <w:highlight w:val="none"/>
              </w:rPr>
              <w:t>7.38mg/L</w:t>
            </w:r>
          </w:p>
        </w:tc>
        <w:tc>
          <w:tcPr>
            <w:vAlign w:val="center"/>
          </w:tcPr>
          <w:p w14:paraId="438BE31E">
            <w:pPr>
              <w:jc w:val="center"/>
              <w:rPr>
                <w:color w:val="auto"/>
                <w:highlight w:val="none"/>
              </w:rPr>
            </w:pPr>
            <w:r>
              <w:rPr>
                <w:rFonts w:ascii="Times New Roman" w:hAnsi="Times New Roman" w:eastAsia="Times New Roman" w:cs="Times New Roman"/>
                <w:color w:val="auto"/>
                <w:highlight w:val="none"/>
              </w:rPr>
              <w:t>7.58±0.25mg/L</w:t>
            </w:r>
          </w:p>
        </w:tc>
        <w:tc>
          <w:tcPr>
            <w:vAlign w:val="center"/>
          </w:tcPr>
          <w:p w14:paraId="5DC3E046">
            <w:pPr>
              <w:jc w:val="center"/>
              <w:rPr>
                <w:color w:val="auto"/>
                <w:highlight w:val="none"/>
              </w:rPr>
            </w:pPr>
            <w:r>
              <w:rPr>
                <w:color w:val="auto"/>
                <w:highlight w:val="none"/>
              </w:rPr>
              <w:t>合格</w:t>
            </w:r>
          </w:p>
        </w:tc>
      </w:tr>
      <w:tr w14:paraId="44E3C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796BD2B9">
            <w:pPr>
              <w:jc w:val="center"/>
              <w:rPr>
                <w:color w:val="auto"/>
                <w:highlight w:val="none"/>
              </w:rPr>
            </w:pPr>
            <w:r>
              <w:rPr>
                <w:color w:val="auto"/>
                <w:highlight w:val="none"/>
              </w:rPr>
              <w:t>氰化物（总氰化物）</w:t>
            </w:r>
          </w:p>
        </w:tc>
        <w:tc>
          <w:tcPr>
            <w:vAlign w:val="center"/>
          </w:tcPr>
          <w:p w14:paraId="35E4243E">
            <w:pPr>
              <w:jc w:val="center"/>
              <w:rPr>
                <w:color w:val="auto"/>
                <w:highlight w:val="none"/>
              </w:rPr>
            </w:pPr>
            <w:r>
              <w:rPr>
                <w:color w:val="auto"/>
                <w:highlight w:val="none"/>
              </w:rPr>
              <w:t>WZS25050173</w:t>
            </w:r>
          </w:p>
        </w:tc>
        <w:tc>
          <w:tcPr>
            <w:vAlign w:val="center"/>
          </w:tcPr>
          <w:p w14:paraId="6CA6EE00">
            <w:pPr>
              <w:jc w:val="center"/>
              <w:rPr>
                <w:color w:val="auto"/>
                <w:highlight w:val="none"/>
              </w:rPr>
            </w:pPr>
            <w:r>
              <w:rPr>
                <w:rFonts w:ascii="Times New Roman" w:hAnsi="Times New Roman" w:eastAsia="Times New Roman" w:cs="Times New Roman"/>
                <w:color w:val="auto"/>
                <w:highlight w:val="none"/>
              </w:rPr>
              <w:t>64.0μg/L</w:t>
            </w:r>
          </w:p>
        </w:tc>
        <w:tc>
          <w:tcPr>
            <w:vAlign w:val="center"/>
          </w:tcPr>
          <w:p w14:paraId="147FD6A3">
            <w:pPr>
              <w:jc w:val="center"/>
              <w:rPr>
                <w:color w:val="auto"/>
                <w:highlight w:val="none"/>
              </w:rPr>
            </w:pPr>
            <w:r>
              <w:rPr>
                <w:rFonts w:ascii="Times New Roman" w:hAnsi="Times New Roman" w:eastAsia="Times New Roman" w:cs="Times New Roman"/>
                <w:color w:val="auto"/>
                <w:highlight w:val="none"/>
              </w:rPr>
              <w:t>65.5±4.2μg/L</w:t>
            </w:r>
          </w:p>
        </w:tc>
        <w:tc>
          <w:tcPr>
            <w:vAlign w:val="center"/>
          </w:tcPr>
          <w:p w14:paraId="73E9CE2B">
            <w:pPr>
              <w:jc w:val="center"/>
              <w:rPr>
                <w:color w:val="auto"/>
                <w:highlight w:val="none"/>
              </w:rPr>
            </w:pPr>
            <w:r>
              <w:rPr>
                <w:color w:val="auto"/>
                <w:highlight w:val="none"/>
              </w:rPr>
              <w:t>合格</w:t>
            </w:r>
          </w:p>
        </w:tc>
      </w:tr>
      <w:tr w14:paraId="2102D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359CB51">
            <w:pPr>
              <w:jc w:val="center"/>
              <w:rPr>
                <w:color w:val="auto"/>
                <w:highlight w:val="none"/>
              </w:rPr>
            </w:pPr>
            <w:r>
              <w:rPr>
                <w:color w:val="auto"/>
                <w:highlight w:val="none"/>
              </w:rPr>
              <w:t>生化需氧量（五日生化需氧量）</w:t>
            </w:r>
          </w:p>
        </w:tc>
        <w:tc>
          <w:tcPr>
            <w:vAlign w:val="center"/>
          </w:tcPr>
          <w:p w14:paraId="3E69CB11">
            <w:pPr>
              <w:jc w:val="center"/>
              <w:rPr>
                <w:color w:val="auto"/>
                <w:highlight w:val="none"/>
              </w:rPr>
            </w:pPr>
            <w:r>
              <w:rPr>
                <w:color w:val="auto"/>
                <w:highlight w:val="none"/>
              </w:rPr>
              <w:t>WZS25050242</w:t>
            </w:r>
          </w:p>
        </w:tc>
        <w:tc>
          <w:tcPr>
            <w:vAlign w:val="center"/>
          </w:tcPr>
          <w:p w14:paraId="7764D63C">
            <w:pPr>
              <w:jc w:val="center"/>
              <w:rPr>
                <w:color w:val="auto"/>
                <w:highlight w:val="none"/>
              </w:rPr>
            </w:pPr>
            <w:r>
              <w:rPr>
                <w:color w:val="auto"/>
                <w:highlight w:val="none"/>
              </w:rPr>
              <w:t>24.4mg/L</w:t>
            </w:r>
          </w:p>
        </w:tc>
        <w:tc>
          <w:tcPr>
            <w:vAlign w:val="center"/>
          </w:tcPr>
          <w:p w14:paraId="02C23A7E">
            <w:pPr>
              <w:jc w:val="center"/>
              <w:rPr>
                <w:color w:val="auto"/>
                <w:highlight w:val="none"/>
              </w:rPr>
            </w:pPr>
            <w:r>
              <w:rPr>
                <w:rFonts w:ascii="Times New Roman" w:hAnsi="Times New Roman" w:eastAsia="Times New Roman" w:cs="Times New Roman"/>
                <w:color w:val="auto"/>
                <w:highlight w:val="none"/>
              </w:rPr>
              <w:t>24.7±3.3mg/L</w:t>
            </w:r>
          </w:p>
        </w:tc>
        <w:tc>
          <w:tcPr>
            <w:vAlign w:val="center"/>
          </w:tcPr>
          <w:p w14:paraId="72A10458">
            <w:pPr>
              <w:jc w:val="center"/>
              <w:rPr>
                <w:color w:val="auto"/>
                <w:highlight w:val="none"/>
              </w:rPr>
            </w:pPr>
            <w:r>
              <w:rPr>
                <w:color w:val="auto"/>
                <w:highlight w:val="none"/>
              </w:rPr>
              <w:t>合格</w:t>
            </w:r>
          </w:p>
        </w:tc>
      </w:tr>
      <w:tr w14:paraId="1DF48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1BB937D6">
            <w:pPr>
              <w:jc w:val="center"/>
              <w:rPr>
                <w:color w:val="auto"/>
                <w:highlight w:val="none"/>
              </w:rPr>
            </w:pPr>
            <w:r>
              <w:rPr>
                <w:color w:val="auto"/>
                <w:highlight w:val="none"/>
              </w:rPr>
              <w:t>石油类</w:t>
            </w:r>
          </w:p>
        </w:tc>
        <w:tc>
          <w:tcPr>
            <w:vAlign w:val="center"/>
          </w:tcPr>
          <w:p w14:paraId="2F3BC9FF">
            <w:pPr>
              <w:jc w:val="center"/>
              <w:rPr>
                <w:color w:val="auto"/>
                <w:highlight w:val="none"/>
              </w:rPr>
            </w:pPr>
            <w:r>
              <w:rPr>
                <w:color w:val="auto"/>
                <w:highlight w:val="none"/>
              </w:rPr>
              <w:t>WZS24070115</w:t>
            </w:r>
          </w:p>
        </w:tc>
        <w:tc>
          <w:tcPr>
            <w:vAlign w:val="center"/>
          </w:tcPr>
          <w:p w14:paraId="7777D877">
            <w:pPr>
              <w:jc w:val="center"/>
              <w:rPr>
                <w:color w:val="auto"/>
                <w:highlight w:val="none"/>
              </w:rPr>
            </w:pPr>
            <w:r>
              <w:rPr>
                <w:color w:val="auto"/>
                <w:highlight w:val="none"/>
              </w:rPr>
              <w:t>45.8mg/L</w:t>
            </w:r>
          </w:p>
        </w:tc>
        <w:tc>
          <w:tcPr>
            <w:vAlign w:val="center"/>
          </w:tcPr>
          <w:p w14:paraId="3FB479BB">
            <w:pPr>
              <w:jc w:val="center"/>
              <w:rPr>
                <w:color w:val="auto"/>
                <w:highlight w:val="none"/>
              </w:rPr>
            </w:pPr>
            <w:r>
              <w:rPr>
                <w:rFonts w:ascii="Times New Roman" w:hAnsi="Times New Roman" w:eastAsia="Times New Roman" w:cs="Times New Roman"/>
                <w:color w:val="auto"/>
                <w:highlight w:val="none"/>
              </w:rPr>
              <w:t>43.1±3.3mg/L</w:t>
            </w:r>
          </w:p>
        </w:tc>
        <w:tc>
          <w:tcPr>
            <w:vAlign w:val="center"/>
          </w:tcPr>
          <w:p w14:paraId="4E24E1F7">
            <w:pPr>
              <w:jc w:val="center"/>
              <w:rPr>
                <w:color w:val="auto"/>
                <w:highlight w:val="none"/>
              </w:rPr>
            </w:pPr>
            <w:r>
              <w:rPr>
                <w:color w:val="auto"/>
                <w:highlight w:val="none"/>
              </w:rPr>
              <w:t>合格</w:t>
            </w:r>
          </w:p>
        </w:tc>
      </w:tr>
      <w:tr w14:paraId="750E6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vAlign w:val="center"/>
          </w:tcPr>
          <w:p w14:paraId="5A0AFCA8">
            <w:pPr>
              <w:jc w:val="center"/>
              <w:rPr>
                <w:color w:val="auto"/>
                <w:highlight w:val="none"/>
              </w:rPr>
            </w:pPr>
            <w:r>
              <w:rPr>
                <w:color w:val="auto"/>
                <w:highlight w:val="none"/>
              </w:rPr>
              <w:t>阴离子表面活性剂（阴离子合成洗涤剂）</w:t>
            </w:r>
          </w:p>
        </w:tc>
        <w:tc>
          <w:tcPr>
            <w:vAlign w:val="center"/>
          </w:tcPr>
          <w:p w14:paraId="573C1A98">
            <w:pPr>
              <w:jc w:val="center"/>
              <w:rPr>
                <w:color w:val="auto"/>
                <w:highlight w:val="none"/>
              </w:rPr>
            </w:pPr>
            <w:r>
              <w:rPr>
                <w:color w:val="auto"/>
                <w:highlight w:val="none"/>
              </w:rPr>
              <w:t>WZS25050397</w:t>
            </w:r>
          </w:p>
        </w:tc>
        <w:tc>
          <w:tcPr>
            <w:vAlign w:val="center"/>
          </w:tcPr>
          <w:p w14:paraId="61D4862A">
            <w:pPr>
              <w:jc w:val="center"/>
              <w:rPr>
                <w:color w:val="auto"/>
                <w:highlight w:val="none"/>
              </w:rPr>
            </w:pPr>
            <w:r>
              <w:rPr>
                <w:color w:val="auto"/>
                <w:highlight w:val="none"/>
              </w:rPr>
              <w:t>0.480mg/L</w:t>
            </w:r>
          </w:p>
        </w:tc>
        <w:tc>
          <w:tcPr>
            <w:vAlign w:val="center"/>
          </w:tcPr>
          <w:p w14:paraId="4544D1D4">
            <w:pPr>
              <w:jc w:val="center"/>
              <w:rPr>
                <w:color w:val="auto"/>
                <w:highlight w:val="none"/>
              </w:rPr>
            </w:pPr>
            <w:r>
              <w:rPr>
                <w:rFonts w:ascii="Times New Roman" w:hAnsi="Times New Roman" w:eastAsia="Times New Roman" w:cs="Times New Roman"/>
                <w:color w:val="auto"/>
                <w:highlight w:val="none"/>
              </w:rPr>
              <w:t>0.468±0.037mg/L</w:t>
            </w:r>
          </w:p>
        </w:tc>
        <w:tc>
          <w:tcPr>
            <w:vAlign w:val="center"/>
          </w:tcPr>
          <w:p w14:paraId="6D655F74">
            <w:pPr>
              <w:jc w:val="center"/>
              <w:rPr>
                <w:color w:val="auto"/>
                <w:highlight w:val="none"/>
              </w:rPr>
            </w:pPr>
            <w:r>
              <w:rPr>
                <w:color w:val="auto"/>
                <w:highlight w:val="none"/>
              </w:rPr>
              <w:t>合格</w:t>
            </w:r>
          </w:p>
        </w:tc>
      </w:tr>
    </w:tbl>
    <w:p w14:paraId="1662D780">
      <w:pPr>
        <w:pStyle w:val="3"/>
        <w:rPr>
          <w:color w:val="auto"/>
          <w:highlight w:val="none"/>
        </w:rPr>
        <w:sectPr>
          <w:headerReference r:id="rId4" w:type="default"/>
          <w:pgSz w:w="11906" w:h="16838"/>
          <w:pgMar w:top="1808" w:right="1440" w:bottom="1440" w:left="1440" w:header="850" w:footer="992" w:gutter="0"/>
          <w:pgNumType w:start="1"/>
          <w:cols w:space="720" w:num="1"/>
          <w:docGrid w:type="linesAndChars" w:linePitch="312" w:charSpace="0"/>
        </w:sectPr>
      </w:pPr>
      <w:r>
        <w:rPr>
          <w:rFonts w:ascii="Times New Roman"/>
          <w:color w:val="auto"/>
          <w:highlight w:val="none"/>
        </w:rPr>
        <w:br w:type="page"/>
      </w:r>
    </w:p>
    <w:p w14:paraId="31EE46A2">
      <w:pPr>
        <w:widowControl/>
        <w:jc w:val="left"/>
        <w:rPr>
          <w:b/>
          <w:color w:val="auto"/>
          <w:kern w:val="0"/>
          <w:sz w:val="28"/>
          <w:szCs w:val="28"/>
          <w:highlight w:val="none"/>
        </w:rPr>
      </w:pPr>
      <w:r>
        <w:rPr>
          <w:rFonts w:ascii="Times New Roman"/>
          <w:b/>
          <w:color w:val="auto"/>
          <w:kern w:val="0"/>
          <w:sz w:val="28"/>
          <w:szCs w:val="28"/>
          <w:highlight w:val="none"/>
        </w:rPr>
        <w:t>附图</w:t>
      </w:r>
      <w:r>
        <w:rPr>
          <w:rFonts w:hint="eastAsia" w:ascii="Times New Roman"/>
          <w:b/>
          <w:color w:val="auto"/>
          <w:kern w:val="0"/>
          <w:sz w:val="28"/>
          <w:szCs w:val="28"/>
          <w:highlight w:val="none"/>
        </w:rPr>
        <w:t>1</w:t>
      </w:r>
      <w:r>
        <w:rPr>
          <w:rFonts w:ascii="Times New Roman"/>
          <w:b/>
          <w:color w:val="auto"/>
          <w:kern w:val="0"/>
          <w:sz w:val="28"/>
          <w:szCs w:val="28"/>
          <w:highlight w:val="none"/>
        </w:rPr>
        <w:t>：监测点位示意图</w:t>
      </w:r>
    </w:p>
    <w:p w14:paraId="32AB6606">
      <w:pPr>
        <w:jc w:val="right"/>
        <w:rPr>
          <w:color w:val="auto"/>
          <w:highlight w:val="none"/>
        </w:rPr>
      </w:pPr>
      <w:r>
        <w:rPr>
          <w:rFonts w:ascii="Times New Roman"/>
          <w:color w:val="auto"/>
          <w:highlight w:val="none"/>
        </w:rPr>
        <w:drawing>
          <wp:anchor distT="0" distB="0" distL="114300" distR="114300" simplePos="0" relativeHeight="251659264" behindDoc="1" locked="0" layoutInCell="1" allowOverlap="1">
            <wp:simplePos x="0" y="0"/>
            <wp:positionH relativeFrom="column">
              <wp:posOffset>5588000</wp:posOffset>
            </wp:positionH>
            <wp:positionV relativeFrom="paragraph">
              <wp:posOffset>1079500</wp:posOffset>
            </wp:positionV>
            <wp:extent cx="635000" cy="952500"/>
            <wp:effectExtent l="0" t="0" r="0" b="0"/>
            <wp:wrapNone/>
            <wp:docPr id="1" name="Drawing 0" descr="T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TEST1"/>
                    <pic:cNvPicPr>
                      <a:picLocks noChangeAspect="1"/>
                    </pic:cNvPicPr>
                  </pic:nvPicPr>
                  <pic:blipFill>
                    <a:blip r:embed="rId7"/>
                    <a:stretch>
                      <a:fillRect/>
                    </a:stretch>
                  </pic:blipFill>
                  <pic:spPr>
                    <a:xfrm>
                      <a:off x="0" y="0"/>
                      <a:ext cx="635000" cy="952500"/>
                    </a:xfrm>
                    <a:prstGeom prst="rect">
                      <a:avLst/>
                    </a:prstGeom>
                  </pic:spPr>
                </pic:pic>
              </a:graphicData>
            </a:graphic>
          </wp:anchor>
        </w:drawing>
      </w:r>
    </w:p>
    <w:p w14:paraId="7004DE7B">
      <w:pPr>
        <w:jc w:val="center"/>
        <w:rPr>
          <w:color w:val="auto"/>
          <w:highlight w:val="none"/>
        </w:rPr>
      </w:pPr>
      <w:r>
        <w:rPr>
          <w:rFonts w:ascii="Times New Roman" w:hAnsi="宋体" w:eastAsia="宋体" w:cs="宋体"/>
          <w:color w:val="auto"/>
          <w:highlight w:val="none"/>
        </w:rPr>
        <w:t xml:space="preserve">    备注：注明方向，污染源布局，敏感建筑物，测点的相对位置，周边情况及图例</w:t>
      </w:r>
    </w:p>
    <w:p w14:paraId="019DFAB1">
      <w:pPr>
        <w:jc w:val="left"/>
        <w:rPr>
          <w:color w:val="auto"/>
          <w:highlight w:val="none"/>
        </w:rPr>
      </w:pPr>
      <w:r>
        <w:rPr>
          <w:rFonts w:ascii="Times New Roman" w:hAnsi="宋体" w:eastAsia="宋体" w:cs="宋体"/>
          <w:color w:val="auto"/>
          <w:highlight w:val="none"/>
        </w:rPr>
        <w:t>（各点位符号表示：○代表无组织；◎代表有组织；☉代表环境空气；▲代表厂界噪声、社会生活噪声；△代表环境噪声；★代表废水；☆代表地表水；   ☆代表地下水；□代表污泥及固废；■代表土壤；其他的用其他符号区别开）。</w:t>
      </w:r>
    </w:p>
    <w:p w14:paraId="65124A84">
      <w:pPr>
        <w:rPr>
          <w:color w:val="auto"/>
          <w:highlight w:val="none"/>
        </w:rPr>
      </w:pPr>
    </w:p>
    <w:p w14:paraId="337E5B47">
      <w:pPr>
        <w:jc w:val="center"/>
        <w:rPr>
          <w:color w:val="auto"/>
          <w:highlight w:val="none"/>
        </w:rPr>
      </w:pPr>
      <w:r>
        <w:rPr>
          <w:rFonts w:ascii="Times New Roman"/>
          <w:color w:val="auto"/>
          <w:highlight w:val="none"/>
        </w:rPr>
        <w:drawing>
          <wp:inline distT="0" distB="0" distL="0" distR="0">
            <wp:extent cx="5080000" cy="6438900"/>
            <wp:effectExtent l="0" t="0" r="6350" b="0"/>
            <wp:docPr id="2" name="Drawing 2" descr="iwEcAqNqcGcDAQTRA0QF0QQkBrAa8hssAERPSAgtYls1H9AAB9IGil6uCAAJomltCgAL0gAHo8k.jpg_720x720q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wEcAqNqcGcDAQTRA0QF0QQkBrAa8hssAERPSAgtYls1H9AAB9IGil6uCAAJomltCgAL0gAHo8k.jpg_720x720q90.jpg"/>
                    <pic:cNvPicPr>
                      <a:picLocks noChangeAspect="1"/>
                    </pic:cNvPicPr>
                  </pic:nvPicPr>
                  <pic:blipFill>
                    <a:blip r:embed="rId8"/>
                    <a:stretch>
                      <a:fillRect/>
                    </a:stretch>
                  </pic:blipFill>
                  <pic:spPr>
                    <a:xfrm>
                      <a:off x="0" y="0"/>
                      <a:ext cx="5080000" cy="6439437"/>
                    </a:xfrm>
                    <a:prstGeom prst="rect">
                      <a:avLst/>
                    </a:prstGeom>
                  </pic:spPr>
                </pic:pic>
              </a:graphicData>
            </a:graphic>
          </wp:inline>
        </w:drawing>
      </w:r>
    </w:p>
    <w:p w14:paraId="1E21EFCB">
      <w:pPr>
        <w:pStyle w:val="3"/>
        <w:rPr>
          <w:color w:val="auto"/>
          <w:highlight w:val="none"/>
        </w:rPr>
        <w:sectPr>
          <w:pgSz w:w="11906" w:h="16838"/>
          <w:pgMar w:top="1588" w:right="1134" w:bottom="1247" w:left="1134" w:header="737" w:footer="992" w:gutter="0"/>
          <w:cols w:space="720" w:num="1"/>
          <w:docGrid w:type="linesAndChars" w:linePitch="312" w:charSpace="0"/>
        </w:sectPr>
      </w:pPr>
      <w:r>
        <w:rPr>
          <w:rFonts w:ascii="Times New Roman"/>
          <w:color w:val="auto"/>
          <w:highlight w:val="none"/>
        </w:rPr>
        <w:br w:type="page"/>
      </w:r>
    </w:p>
    <w:p w14:paraId="601C8D57">
      <w:pPr>
        <w:spacing w:line="360" w:lineRule="auto"/>
        <w:jc w:val="left"/>
        <w:rPr>
          <w:b/>
          <w:color w:val="auto"/>
          <w:sz w:val="28"/>
          <w:highlight w:val="none"/>
        </w:rPr>
      </w:pPr>
      <w:r>
        <w:rPr>
          <w:rFonts w:hint="eastAsia" w:ascii="Times New Roman"/>
          <w:b/>
          <w:color w:val="auto"/>
          <w:sz w:val="28"/>
          <w:highlight w:val="none"/>
        </w:rPr>
        <w:t>附图</w:t>
      </w:r>
      <w:r>
        <w:rPr>
          <w:rFonts w:ascii="Times New Roman"/>
          <w:b/>
          <w:color w:val="auto"/>
          <w:sz w:val="28"/>
          <w:highlight w:val="none"/>
        </w:rPr>
        <w:t>2</w:t>
      </w:r>
      <w:r>
        <w:rPr>
          <w:rFonts w:hint="eastAsia" w:ascii="Times New Roman"/>
          <w:b/>
          <w:color w:val="auto"/>
          <w:sz w:val="28"/>
          <w:highlight w:val="none"/>
        </w:rPr>
        <w:t>：现场监测照片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1"/>
      </w:tblGrid>
      <w:tr w14:paraId="1CD6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1" w:type="dxa"/>
            <w:tcBorders>
              <w:top w:val="nil"/>
              <w:left w:val="nil"/>
              <w:bottom w:val="nil"/>
              <w:right w:val="nil"/>
            </w:tcBorders>
            <w:vAlign w:val="center"/>
          </w:tcPr>
          <w:p w14:paraId="42673997">
            <w:pPr>
              <w:ind w:left="-105" w:leftChars="-50" w:right="-105" w:rightChars="-50"/>
              <w:jc w:val="center"/>
              <w:rPr>
                <w:color w:val="auto"/>
                <w:szCs w:val="21"/>
                <w:highlight w:val="none"/>
              </w:rPr>
            </w:pPr>
            <w:r>
              <w:rPr>
                <w:color w:val="auto"/>
                <w:highlight w:val="none"/>
              </w:rPr>
              <w:drawing>
                <wp:inline distT="0" distB="0" distL="0" distR="0">
                  <wp:extent cx="2880360" cy="2160270"/>
                  <wp:effectExtent l="0" t="0" r="15240" b="11430"/>
                  <wp:docPr id="3" name="Drawing 3" descr="废水总排口20250613094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废水总排口20250613094211.jpg"/>
                          <pic:cNvPicPr>
                            <a:picLocks noChangeAspect="1"/>
                          </pic:cNvPicPr>
                        </pic:nvPicPr>
                        <pic:blipFill>
                          <a:blip r:embed="rId9"/>
                          <a:stretch>
                            <a:fillRect/>
                          </a:stretch>
                        </pic:blipFill>
                        <pic:spPr>
                          <a:xfrm>
                            <a:off x="0" y="0"/>
                            <a:ext cx="2880360" cy="2160270"/>
                          </a:xfrm>
                          <a:prstGeom prst="rect">
                            <a:avLst/>
                          </a:prstGeom>
                        </pic:spPr>
                      </pic:pic>
                    </a:graphicData>
                  </a:graphic>
                </wp:inline>
              </w:drawing>
            </w:r>
          </w:p>
        </w:tc>
        <w:tc>
          <w:tcPr>
            <w:tcW w:w="4621" w:type="dxa"/>
            <w:tcBorders>
              <w:top w:val="nil"/>
              <w:left w:val="nil"/>
              <w:bottom w:val="nil"/>
              <w:right w:val="nil"/>
            </w:tcBorders>
            <w:vAlign w:val="center"/>
          </w:tcPr>
          <w:p w14:paraId="0D1940C8">
            <w:pPr>
              <w:spacing w:line="360" w:lineRule="auto"/>
              <w:jc w:val="center"/>
              <w:rPr>
                <w:color w:val="auto"/>
                <w:sz w:val="24"/>
                <w:highlight w:val="none"/>
              </w:rPr>
            </w:pPr>
            <w:r>
              <w:rPr>
                <w:color w:val="auto"/>
                <w:highlight w:val="none"/>
              </w:rPr>
              <w:drawing>
                <wp:inline distT="0" distB="0" distL="0" distR="0">
                  <wp:extent cx="2880360" cy="2160270"/>
                  <wp:effectExtent l="0" t="0" r="15240" b="11430"/>
                  <wp:docPr id="4" name="Drawing 4" descr="厂界42025061309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厂界420250613094017.jpg"/>
                          <pic:cNvPicPr>
                            <a:picLocks noChangeAspect="1"/>
                          </pic:cNvPicPr>
                        </pic:nvPicPr>
                        <pic:blipFill>
                          <a:blip r:embed="rId10"/>
                          <a:stretch>
                            <a:fillRect/>
                          </a:stretch>
                        </pic:blipFill>
                        <pic:spPr>
                          <a:xfrm>
                            <a:off x="0" y="0"/>
                            <a:ext cx="2880360" cy="2160270"/>
                          </a:xfrm>
                          <a:prstGeom prst="rect">
                            <a:avLst/>
                          </a:prstGeom>
                        </pic:spPr>
                      </pic:pic>
                    </a:graphicData>
                  </a:graphic>
                </wp:inline>
              </w:drawing>
            </w:r>
          </w:p>
        </w:tc>
      </w:tr>
      <w:tr w14:paraId="3B8CDA2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621" w:type="dxa"/>
            <w:tcBorders>
              <w:top w:val="nil"/>
              <w:left w:val="nil"/>
              <w:bottom w:val="nil"/>
              <w:right w:val="nil"/>
            </w:tcBorders>
            <w:vAlign w:val="center"/>
          </w:tcPr>
          <w:p w14:paraId="05E3DDFE">
            <w:pPr>
              <w:ind w:left="-105" w:leftChars="-50" w:right="-105" w:rightChars="-50"/>
              <w:jc w:val="center"/>
              <w:rPr>
                <w:color w:val="auto"/>
                <w:szCs w:val="21"/>
                <w:highlight w:val="none"/>
              </w:rPr>
            </w:pPr>
            <w:r>
              <w:rPr>
                <w:color w:val="auto"/>
                <w:highlight w:val="none"/>
              </w:rPr>
              <w:t>废水总排口</w:t>
            </w:r>
          </w:p>
        </w:tc>
        <w:tc>
          <w:tcPr>
            <w:tcW w:w="4621" w:type="dxa"/>
            <w:tcBorders>
              <w:top w:val="nil"/>
              <w:left w:val="nil"/>
              <w:bottom w:val="nil"/>
              <w:right w:val="nil"/>
            </w:tcBorders>
            <w:vAlign w:val="center"/>
          </w:tcPr>
          <w:p w14:paraId="53DA81C4">
            <w:pPr>
              <w:ind w:left="-105" w:leftChars="-50" w:right="-105" w:rightChars="-50"/>
              <w:jc w:val="center"/>
              <w:rPr>
                <w:color w:val="auto"/>
                <w:szCs w:val="21"/>
                <w:highlight w:val="none"/>
              </w:rPr>
            </w:pPr>
            <w:r>
              <w:rPr>
                <w:color w:val="auto"/>
                <w:highlight w:val="none"/>
              </w:rPr>
              <w:t>厂界4</w:t>
            </w:r>
          </w:p>
        </w:tc>
      </w:tr>
      <w:tr w14:paraId="0F0252D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p w14:paraId="62908537">
            <w:pPr>
              <w:rPr>
                <w:color w:val="auto"/>
                <w:highlight w:val="none"/>
              </w:rPr>
            </w:pPr>
            <w:r>
              <w:rPr>
                <w:color w:val="auto"/>
                <w:highlight w:val="none"/>
              </w:rPr>
              <w:drawing>
                <wp:inline distT="0" distB="0" distL="0" distR="0">
                  <wp:extent cx="2880360" cy="2160270"/>
                  <wp:effectExtent l="0" t="0" r="15240" b="11430"/>
                  <wp:docPr id="5" name="Drawing 5" descr="厂界32025061310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厂界320250613100137.jpg"/>
                          <pic:cNvPicPr>
                            <a:picLocks noChangeAspect="1"/>
                          </pic:cNvPicPr>
                        </pic:nvPicPr>
                        <pic:blipFill>
                          <a:blip r:embed="rId11"/>
                          <a:stretch>
                            <a:fillRect/>
                          </a:stretch>
                        </pic:blipFill>
                        <pic:spPr>
                          <a:xfrm>
                            <a:off x="0" y="0"/>
                            <a:ext cx="2880360" cy="2160270"/>
                          </a:xfrm>
                          <a:prstGeom prst="rect">
                            <a:avLst/>
                          </a:prstGeom>
                        </pic:spPr>
                      </pic:pic>
                    </a:graphicData>
                  </a:graphic>
                </wp:inline>
              </w:drawing>
            </w:r>
          </w:p>
        </w:tc>
        <w:tc>
          <w:p w14:paraId="2CE8BCC1">
            <w:pPr>
              <w:rPr>
                <w:color w:val="auto"/>
                <w:highlight w:val="none"/>
              </w:rPr>
            </w:pPr>
            <w:r>
              <w:rPr>
                <w:color w:val="auto"/>
                <w:highlight w:val="none"/>
              </w:rPr>
              <w:drawing>
                <wp:inline distT="0" distB="0" distL="0" distR="0">
                  <wp:extent cx="2880360" cy="2160270"/>
                  <wp:effectExtent l="0" t="0" r="15240" b="11430"/>
                  <wp:docPr id="6" name="Drawing 6" descr="厂界22025061310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厂界220250613101023.jpg"/>
                          <pic:cNvPicPr>
                            <a:picLocks noChangeAspect="1"/>
                          </pic:cNvPicPr>
                        </pic:nvPicPr>
                        <pic:blipFill>
                          <a:blip r:embed="rId12"/>
                          <a:stretch>
                            <a:fillRect/>
                          </a:stretch>
                        </pic:blipFill>
                        <pic:spPr>
                          <a:xfrm>
                            <a:off x="0" y="0"/>
                            <a:ext cx="2880360" cy="2160270"/>
                          </a:xfrm>
                          <a:prstGeom prst="rect">
                            <a:avLst/>
                          </a:prstGeom>
                        </pic:spPr>
                      </pic:pic>
                    </a:graphicData>
                  </a:graphic>
                </wp:inline>
              </w:drawing>
            </w:r>
          </w:p>
        </w:tc>
      </w:tr>
      <w:tr w14:paraId="065989D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621" w:type="dxa"/>
            <w:tcBorders>
              <w:top w:val="nil"/>
              <w:left w:val="nil"/>
              <w:bottom w:val="nil"/>
              <w:right w:val="nil"/>
            </w:tcBorders>
            <w:vAlign w:val="center"/>
          </w:tcPr>
          <w:p w14:paraId="56C1766E">
            <w:pPr>
              <w:ind w:left="-105" w:leftChars="-50" w:right="-105" w:rightChars="-50"/>
              <w:jc w:val="center"/>
              <w:rPr>
                <w:color w:val="auto"/>
                <w:szCs w:val="21"/>
                <w:highlight w:val="none"/>
              </w:rPr>
            </w:pPr>
            <w:r>
              <w:rPr>
                <w:color w:val="auto"/>
                <w:highlight w:val="none"/>
              </w:rPr>
              <w:t>厂界3</w:t>
            </w:r>
          </w:p>
        </w:tc>
        <w:tc>
          <w:tcPr>
            <w:tcW w:w="4621" w:type="dxa"/>
            <w:tcBorders>
              <w:top w:val="nil"/>
              <w:left w:val="nil"/>
              <w:bottom w:val="nil"/>
              <w:right w:val="nil"/>
            </w:tcBorders>
            <w:vAlign w:val="center"/>
          </w:tcPr>
          <w:p w14:paraId="7B61DECA">
            <w:pPr>
              <w:ind w:left="-105" w:leftChars="-50" w:right="-105" w:rightChars="-50"/>
              <w:jc w:val="center"/>
              <w:rPr>
                <w:color w:val="auto"/>
                <w:szCs w:val="21"/>
                <w:highlight w:val="none"/>
              </w:rPr>
            </w:pPr>
            <w:r>
              <w:rPr>
                <w:color w:val="auto"/>
                <w:highlight w:val="none"/>
              </w:rPr>
              <w:t>厂界2</w:t>
            </w:r>
          </w:p>
        </w:tc>
      </w:tr>
      <w:tr w14:paraId="595B368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p w14:paraId="375685BF">
            <w:pPr>
              <w:rPr>
                <w:color w:val="auto"/>
                <w:highlight w:val="none"/>
              </w:rPr>
            </w:pPr>
            <w:r>
              <w:rPr>
                <w:color w:val="auto"/>
                <w:highlight w:val="none"/>
              </w:rPr>
              <w:drawing>
                <wp:inline distT="0" distB="0" distL="0" distR="0">
                  <wp:extent cx="2880360" cy="2160270"/>
                  <wp:effectExtent l="0" t="0" r="15240" b="11430"/>
                  <wp:docPr id="7" name="Drawing 7" descr="厂界1202506131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厂界120250613102202.jpg"/>
                          <pic:cNvPicPr>
                            <a:picLocks noChangeAspect="1"/>
                          </pic:cNvPicPr>
                        </pic:nvPicPr>
                        <pic:blipFill>
                          <a:blip r:embed="rId13"/>
                          <a:stretch>
                            <a:fillRect/>
                          </a:stretch>
                        </pic:blipFill>
                        <pic:spPr>
                          <a:xfrm>
                            <a:off x="0" y="0"/>
                            <a:ext cx="2880360" cy="2160270"/>
                          </a:xfrm>
                          <a:prstGeom prst="rect">
                            <a:avLst/>
                          </a:prstGeom>
                        </pic:spPr>
                      </pic:pic>
                    </a:graphicData>
                  </a:graphic>
                </wp:inline>
              </w:drawing>
            </w:r>
          </w:p>
        </w:tc>
        <w:tc>
          <w:p w14:paraId="274CF477">
            <w:pPr>
              <w:rPr>
                <w:color w:val="auto"/>
                <w:highlight w:val="none"/>
              </w:rPr>
            </w:pPr>
          </w:p>
        </w:tc>
      </w:tr>
      <w:tr w14:paraId="50B4C9B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621" w:type="dxa"/>
            <w:tcBorders>
              <w:top w:val="nil"/>
              <w:left w:val="nil"/>
              <w:bottom w:val="nil"/>
              <w:right w:val="nil"/>
            </w:tcBorders>
            <w:vAlign w:val="center"/>
          </w:tcPr>
          <w:p w14:paraId="3EFD4920">
            <w:pPr>
              <w:ind w:left="-105" w:leftChars="-50" w:right="-105" w:rightChars="-50"/>
              <w:jc w:val="center"/>
              <w:rPr>
                <w:color w:val="auto"/>
                <w:szCs w:val="21"/>
                <w:highlight w:val="none"/>
              </w:rPr>
            </w:pPr>
            <w:r>
              <w:rPr>
                <w:color w:val="auto"/>
                <w:highlight w:val="none"/>
              </w:rPr>
              <w:t>厂界1</w:t>
            </w:r>
          </w:p>
        </w:tc>
        <w:tc>
          <w:p w14:paraId="17F87625">
            <w:pPr>
              <w:rPr>
                <w:color w:val="auto"/>
                <w:highlight w:val="none"/>
              </w:rPr>
            </w:pPr>
          </w:p>
        </w:tc>
      </w:tr>
    </w:tbl>
    <w:p w14:paraId="7D55B8B3">
      <w:pPr>
        <w:spacing w:line="360" w:lineRule="auto"/>
        <w:rPr>
          <w:color w:val="auto"/>
          <w:sz w:val="24"/>
          <w:highlight w:val="none"/>
        </w:rPr>
      </w:pPr>
    </w:p>
    <w:p w14:paraId="5C9BA84E">
      <w:pPr>
        <w:spacing w:line="360" w:lineRule="auto"/>
        <w:jc w:val="center"/>
        <w:rPr>
          <w:color w:val="auto"/>
          <w:sz w:val="24"/>
          <w:highlight w:val="none"/>
        </w:rPr>
      </w:pPr>
      <w:r>
        <w:rPr>
          <w:rFonts w:ascii="Times New Roman"/>
          <w:color w:val="auto"/>
          <w:sz w:val="24"/>
          <w:highlight w:val="none"/>
        </w:rPr>
        <w:t>***</w:t>
      </w:r>
      <w:r>
        <w:rPr>
          <w:rFonts w:hint="eastAsia" w:ascii="Times New Roman"/>
          <w:color w:val="auto"/>
          <w:sz w:val="24"/>
          <w:highlight w:val="none"/>
        </w:rPr>
        <w:t>报告结束</w:t>
      </w:r>
      <w:r>
        <w:rPr>
          <w:rFonts w:ascii="Times New Roman"/>
          <w:color w:val="auto"/>
          <w:sz w:val="24"/>
          <w:highlight w:val="none"/>
        </w:rPr>
        <w:t>***</w:t>
      </w:r>
      <w:r>
        <w:rPr>
          <w:rStyle w:val="17"/>
          <w:rFonts w:hint="eastAsia" w:ascii="Times New Roman"/>
          <w:color w:val="auto"/>
          <w:highlight w:val="none"/>
        </w:rPr>
        <w:t xml:space="preserve">  </w:t>
      </w:r>
    </w:p>
    <w:p w14:paraId="5A94AD26">
      <w:pPr>
        <w:pStyle w:val="3"/>
        <w:rPr>
          <w:b/>
          <w:color w:val="auto"/>
          <w:sz w:val="24"/>
          <w:highlight w:val="none"/>
        </w:rPr>
      </w:pPr>
    </w:p>
    <w:bookmarkEnd w:id="0"/>
    <w:sectPr>
      <w:pgSz w:w="11906" w:h="16838"/>
      <w:pgMar w:top="1588" w:right="1134" w:bottom="1247" w:left="1134" w:header="737"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70B6">
    <w:pPr>
      <w:pStyle w:val="10"/>
      <w:jc w:val="left"/>
    </w:pPr>
    <w:r>
      <w:drawing>
        <wp:inline distT="0" distB="0" distL="0" distR="0">
          <wp:extent cx="1475740" cy="378460"/>
          <wp:effectExtent l="0" t="0" r="0" b="2540"/>
          <wp:docPr id="15866783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7839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00" cy="3785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38FA">
    <w:pPr>
      <w:pStyle w:val="10"/>
      <w:pBdr>
        <w:bottom w:val="single" w:color="auto" w:sz="4" w:space="0"/>
      </w:pBdr>
      <w:jc w:val="both"/>
    </w:pPr>
    <w:r>
      <w:drawing>
        <wp:inline distT="0" distB="0" distL="0" distR="0">
          <wp:extent cx="1475740" cy="378460"/>
          <wp:effectExtent l="0" t="0" r="0" b="2540"/>
          <wp:docPr id="997854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54179"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00" cy="378555"/>
                  </a:xfrm>
                  <a:prstGeom prst="rect">
                    <a:avLst/>
                  </a:prstGeom>
                </pic:spPr>
              </pic:pic>
            </a:graphicData>
          </a:graphic>
        </wp:inline>
      </w:drawing>
    </w:r>
    <w:r>
      <w:rPr>
        <w:rFonts w:hint="eastAsia"/>
      </w:rPr>
      <w:t xml:space="preserve">        报告编号：</w:t>
    </w:r>
    <w:r>
      <w:t>武华委检字2025(05892)号</w:t>
    </w:r>
    <w:r>
      <w:rPr>
        <w:rFonts w:hint="eastAsia"/>
      </w:rPr>
      <w:t xml:space="preserve">       </w:t>
    </w:r>
    <w:r>
      <w:t xml:space="preserve">    </w:t>
    </w:r>
    <w:r>
      <w:rPr>
        <w:rFonts w:hint="eastAsia"/>
      </w:rPr>
      <w:t xml:space="preserve"> 第</w:t>
    </w:r>
    <w:r>
      <w:fldChar w:fldCharType="begin"/>
    </w:r>
    <w:r>
      <w:instrText xml:space="preserve"> </w:instrText>
    </w:r>
    <w:r>
      <w:rPr>
        <w:rFonts w:hint="eastAsia"/>
      </w:rPr>
      <w:instrText xml:space="preserve">PAGE  \* Arabic  \* MERGEFORMAT</w:instrText>
    </w:r>
    <w:r>
      <w:instrText xml:space="preserve"> </w:instrText>
    </w:r>
    <w:r>
      <w:fldChar w:fldCharType="separate"/>
    </w:r>
    <w:r>
      <w:rPr>
        <w:rFonts w:hint="eastAsia"/>
      </w:rPr>
      <w:t>1</w:t>
    </w:r>
    <w:r>
      <w:fldChar w:fldCharType="end"/>
    </w:r>
    <w:r>
      <w:rPr>
        <w:rFonts w:hint="eastAsia"/>
      </w:rPr>
      <w:t>页  共</w:t>
    </w:r>
    <w:r>
      <w:rPr>
        <w:rFonts w:hint="eastAsia"/>
      </w:rPr>
      <w:fldChar w:fldCharType="begin"/>
    </w:r>
    <w:r>
      <w:rPr>
        <w:rFonts w:hint="eastAsia"/>
      </w:rPr>
      <w:instrText xml:space="preserve"> =</w:instrText>
    </w:r>
    <w:r>
      <w:fldChar w:fldCharType="begin"/>
    </w:r>
    <w:r>
      <w:instrText xml:space="preserve"> NUMPAGES \* MERGEFORMAT </w:instrText>
    </w:r>
    <w:r>
      <w:fldChar w:fldCharType="separate"/>
    </w:r>
    <w:r>
      <w:instrText xml:space="preserve">8</w:instrText>
    </w:r>
    <w:r>
      <w:fldChar w:fldCharType="end"/>
    </w:r>
    <w:r>
      <w:rPr>
        <w:rFonts w:hint="eastAsia"/>
      </w:rPr>
      <w:instrText xml:space="preserve">-2 </w:instrText>
    </w:r>
    <w:r>
      <w:rPr>
        <w:rFonts w:hint="eastAsia"/>
      </w:rPr>
      <w:fldChar w:fldCharType="separate"/>
    </w:r>
    <w:r>
      <w:t>6</w:t>
    </w:r>
    <w:r>
      <w:rPr>
        <w:rFonts w:hint="eastAsia"/>
      </w:rPr>
      <w:fldChar w:fldCharType="end"/>
    </w:r>
    <w:r>
      <w:rPr>
        <w:rFonts w:hint="eastAsia"/>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47D3B"/>
    <w:multiLevelType w:val="multilevel"/>
    <w:tmpl w:val="7A747D3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YWY4MTc1ZWExYTRmMDRkYjk1ZjllMTM1ODk0ZjcifQ=="/>
  </w:docVars>
  <w:rsids>
    <w:rsidRoot w:val="00172A27"/>
    <w:rsid w:val="000045FD"/>
    <w:rsid w:val="00012BE1"/>
    <w:rsid w:val="00015EAB"/>
    <w:rsid w:val="00024E9E"/>
    <w:rsid w:val="000520CE"/>
    <w:rsid w:val="000A7FE2"/>
    <w:rsid w:val="000B0AE4"/>
    <w:rsid w:val="00121BE6"/>
    <w:rsid w:val="00134660"/>
    <w:rsid w:val="001358D9"/>
    <w:rsid w:val="00135916"/>
    <w:rsid w:val="001614CE"/>
    <w:rsid w:val="00172A27"/>
    <w:rsid w:val="00173F6D"/>
    <w:rsid w:val="00191260"/>
    <w:rsid w:val="001953F7"/>
    <w:rsid w:val="001D73E5"/>
    <w:rsid w:val="001E1D33"/>
    <w:rsid w:val="00206E08"/>
    <w:rsid w:val="00210C47"/>
    <w:rsid w:val="00247D16"/>
    <w:rsid w:val="0026523D"/>
    <w:rsid w:val="002A60F9"/>
    <w:rsid w:val="002C295F"/>
    <w:rsid w:val="002D6770"/>
    <w:rsid w:val="002E7A36"/>
    <w:rsid w:val="00311F85"/>
    <w:rsid w:val="00316D1E"/>
    <w:rsid w:val="00322FF2"/>
    <w:rsid w:val="00325455"/>
    <w:rsid w:val="00326D5A"/>
    <w:rsid w:val="00331979"/>
    <w:rsid w:val="00332C00"/>
    <w:rsid w:val="00334FBF"/>
    <w:rsid w:val="00342584"/>
    <w:rsid w:val="00352409"/>
    <w:rsid w:val="00376537"/>
    <w:rsid w:val="003839EF"/>
    <w:rsid w:val="003C5894"/>
    <w:rsid w:val="003D54AF"/>
    <w:rsid w:val="003E35DA"/>
    <w:rsid w:val="0041070E"/>
    <w:rsid w:val="00417393"/>
    <w:rsid w:val="00436E49"/>
    <w:rsid w:val="004415EE"/>
    <w:rsid w:val="00450FF4"/>
    <w:rsid w:val="00456D74"/>
    <w:rsid w:val="004817C2"/>
    <w:rsid w:val="004849F7"/>
    <w:rsid w:val="004925BD"/>
    <w:rsid w:val="004B1547"/>
    <w:rsid w:val="004D1B98"/>
    <w:rsid w:val="004E52D5"/>
    <w:rsid w:val="004E7650"/>
    <w:rsid w:val="004F1D35"/>
    <w:rsid w:val="00512685"/>
    <w:rsid w:val="00545E5A"/>
    <w:rsid w:val="00546977"/>
    <w:rsid w:val="00551FC8"/>
    <w:rsid w:val="005C549E"/>
    <w:rsid w:val="005D21C0"/>
    <w:rsid w:val="00615470"/>
    <w:rsid w:val="00615511"/>
    <w:rsid w:val="0062460B"/>
    <w:rsid w:val="0063427D"/>
    <w:rsid w:val="0063470C"/>
    <w:rsid w:val="00663107"/>
    <w:rsid w:val="00673FE7"/>
    <w:rsid w:val="006923FD"/>
    <w:rsid w:val="006B7E84"/>
    <w:rsid w:val="00725702"/>
    <w:rsid w:val="0074399C"/>
    <w:rsid w:val="00751D8A"/>
    <w:rsid w:val="00752274"/>
    <w:rsid w:val="00752D43"/>
    <w:rsid w:val="00794E12"/>
    <w:rsid w:val="007A192A"/>
    <w:rsid w:val="007A463D"/>
    <w:rsid w:val="007C1A7E"/>
    <w:rsid w:val="007F5C5E"/>
    <w:rsid w:val="007F6EC2"/>
    <w:rsid w:val="00855A07"/>
    <w:rsid w:val="00856B28"/>
    <w:rsid w:val="008724EC"/>
    <w:rsid w:val="008C271D"/>
    <w:rsid w:val="008C34C6"/>
    <w:rsid w:val="009070CE"/>
    <w:rsid w:val="00912741"/>
    <w:rsid w:val="0091310D"/>
    <w:rsid w:val="009323D3"/>
    <w:rsid w:val="009414B7"/>
    <w:rsid w:val="00942B50"/>
    <w:rsid w:val="009473C2"/>
    <w:rsid w:val="00971EAA"/>
    <w:rsid w:val="0097650E"/>
    <w:rsid w:val="009815E2"/>
    <w:rsid w:val="009877B7"/>
    <w:rsid w:val="00995A5E"/>
    <w:rsid w:val="009B461C"/>
    <w:rsid w:val="009C08BA"/>
    <w:rsid w:val="009D0341"/>
    <w:rsid w:val="009D06E6"/>
    <w:rsid w:val="00A22716"/>
    <w:rsid w:val="00A542E1"/>
    <w:rsid w:val="00A5723E"/>
    <w:rsid w:val="00A608D7"/>
    <w:rsid w:val="00A62B2D"/>
    <w:rsid w:val="00A92E8E"/>
    <w:rsid w:val="00A94B3D"/>
    <w:rsid w:val="00AA68A5"/>
    <w:rsid w:val="00AC7F71"/>
    <w:rsid w:val="00B21C39"/>
    <w:rsid w:val="00B24FCF"/>
    <w:rsid w:val="00BA6280"/>
    <w:rsid w:val="00BC7585"/>
    <w:rsid w:val="00BF1D17"/>
    <w:rsid w:val="00BF7FDC"/>
    <w:rsid w:val="00C0688A"/>
    <w:rsid w:val="00C1745F"/>
    <w:rsid w:val="00C5185C"/>
    <w:rsid w:val="00C65388"/>
    <w:rsid w:val="00C8193B"/>
    <w:rsid w:val="00C819D5"/>
    <w:rsid w:val="00C90218"/>
    <w:rsid w:val="00C915E3"/>
    <w:rsid w:val="00C95278"/>
    <w:rsid w:val="00CA0E07"/>
    <w:rsid w:val="00CA37EF"/>
    <w:rsid w:val="00CD487D"/>
    <w:rsid w:val="00CD70FB"/>
    <w:rsid w:val="00CE7FBE"/>
    <w:rsid w:val="00D00BCA"/>
    <w:rsid w:val="00D105B9"/>
    <w:rsid w:val="00D11846"/>
    <w:rsid w:val="00D43C2E"/>
    <w:rsid w:val="00D515E4"/>
    <w:rsid w:val="00D558DC"/>
    <w:rsid w:val="00D57D53"/>
    <w:rsid w:val="00D6098B"/>
    <w:rsid w:val="00D912B8"/>
    <w:rsid w:val="00D91B83"/>
    <w:rsid w:val="00DC7FD6"/>
    <w:rsid w:val="00DE1241"/>
    <w:rsid w:val="00DF3E20"/>
    <w:rsid w:val="00DF6F58"/>
    <w:rsid w:val="00E06017"/>
    <w:rsid w:val="00E22D1E"/>
    <w:rsid w:val="00E34195"/>
    <w:rsid w:val="00E456D8"/>
    <w:rsid w:val="00E46E67"/>
    <w:rsid w:val="00E46E76"/>
    <w:rsid w:val="00E47C47"/>
    <w:rsid w:val="00E92124"/>
    <w:rsid w:val="00EB3897"/>
    <w:rsid w:val="00EC0DA5"/>
    <w:rsid w:val="00EC3636"/>
    <w:rsid w:val="00F12828"/>
    <w:rsid w:val="00F235FF"/>
    <w:rsid w:val="00F33925"/>
    <w:rsid w:val="00F458EF"/>
    <w:rsid w:val="00F473E1"/>
    <w:rsid w:val="00F52C8E"/>
    <w:rsid w:val="00FD31E3"/>
    <w:rsid w:val="00FF306E"/>
    <w:rsid w:val="03723448"/>
    <w:rsid w:val="044D7849"/>
    <w:rsid w:val="04BC351D"/>
    <w:rsid w:val="04E16D31"/>
    <w:rsid w:val="068F2D5D"/>
    <w:rsid w:val="073A689E"/>
    <w:rsid w:val="077E558A"/>
    <w:rsid w:val="0A8045E3"/>
    <w:rsid w:val="0BE65DF4"/>
    <w:rsid w:val="0C576AD8"/>
    <w:rsid w:val="0EBC3D6F"/>
    <w:rsid w:val="10F12FE9"/>
    <w:rsid w:val="12B85A24"/>
    <w:rsid w:val="15113EE2"/>
    <w:rsid w:val="162E7E8F"/>
    <w:rsid w:val="172D0D7B"/>
    <w:rsid w:val="17CF193A"/>
    <w:rsid w:val="1A162081"/>
    <w:rsid w:val="1CC70510"/>
    <w:rsid w:val="1EED17EC"/>
    <w:rsid w:val="2188552B"/>
    <w:rsid w:val="2315511E"/>
    <w:rsid w:val="23C6233B"/>
    <w:rsid w:val="279D26EE"/>
    <w:rsid w:val="27DE6DA8"/>
    <w:rsid w:val="2A1646A4"/>
    <w:rsid w:val="2C5B72F8"/>
    <w:rsid w:val="2CC91630"/>
    <w:rsid w:val="2D843FAF"/>
    <w:rsid w:val="2FAC519C"/>
    <w:rsid w:val="33884CF4"/>
    <w:rsid w:val="33926712"/>
    <w:rsid w:val="34692F9B"/>
    <w:rsid w:val="3B3A4E46"/>
    <w:rsid w:val="40D043A1"/>
    <w:rsid w:val="42DF3061"/>
    <w:rsid w:val="43A538C3"/>
    <w:rsid w:val="49867CF3"/>
    <w:rsid w:val="49CA5E32"/>
    <w:rsid w:val="4B0845A0"/>
    <w:rsid w:val="4C1438EA"/>
    <w:rsid w:val="4DA638F9"/>
    <w:rsid w:val="51C15D6C"/>
    <w:rsid w:val="53F600C2"/>
    <w:rsid w:val="54AE2FCB"/>
    <w:rsid w:val="556C60DA"/>
    <w:rsid w:val="56763E09"/>
    <w:rsid w:val="56884E90"/>
    <w:rsid w:val="578D155B"/>
    <w:rsid w:val="57FB0C52"/>
    <w:rsid w:val="599B66D0"/>
    <w:rsid w:val="5AD54636"/>
    <w:rsid w:val="5BF16F4D"/>
    <w:rsid w:val="5C5A1297"/>
    <w:rsid w:val="5ECC1E06"/>
    <w:rsid w:val="603C3983"/>
    <w:rsid w:val="61F83683"/>
    <w:rsid w:val="63B15515"/>
    <w:rsid w:val="678169CB"/>
    <w:rsid w:val="68955405"/>
    <w:rsid w:val="696E15C7"/>
    <w:rsid w:val="6AF042AC"/>
    <w:rsid w:val="6F390465"/>
    <w:rsid w:val="723B701D"/>
    <w:rsid w:val="746278CC"/>
    <w:rsid w:val="75825FB0"/>
    <w:rsid w:val="7A9106EB"/>
    <w:rsid w:val="7C013085"/>
    <w:rsid w:val="7CC20EBA"/>
    <w:rsid w:val="7D1C02CF"/>
    <w:rsid w:val="7D55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20"/>
    <w:autoRedefine/>
    <w:unhideWhenUsed/>
    <w:qFormat/>
    <w:uiPriority w:val="99"/>
    <w:pPr>
      <w:spacing w:after="120"/>
    </w:pPr>
  </w:style>
  <w:style w:type="paragraph" w:styleId="4">
    <w:name w:val="annotation text"/>
    <w:basedOn w:val="1"/>
    <w:link w:val="21"/>
    <w:autoRedefine/>
    <w:qFormat/>
    <w:uiPriority w:val="0"/>
    <w:pPr>
      <w:jc w:val="left"/>
    </w:pPr>
  </w:style>
  <w:style w:type="paragraph" w:styleId="5">
    <w:name w:val="Body Text Indent"/>
    <w:basedOn w:val="1"/>
    <w:link w:val="22"/>
    <w:autoRedefine/>
    <w:qFormat/>
    <w:uiPriority w:val="0"/>
    <w:pPr>
      <w:ind w:firstLine="880" w:firstLineChars="200"/>
    </w:pPr>
    <w:rPr>
      <w:rFonts w:ascii="楷体_GB2312" w:eastAsia="楷体_GB2312"/>
      <w:sz w:val="44"/>
    </w:rPr>
  </w:style>
  <w:style w:type="paragraph" w:styleId="6">
    <w:name w:val="Plain Text"/>
    <w:basedOn w:val="1"/>
    <w:link w:val="23"/>
    <w:autoRedefine/>
    <w:qFormat/>
    <w:uiPriority w:val="0"/>
    <w:rPr>
      <w:rFonts w:ascii="宋体" w:hAnsi="Courier New" w:cs="Courier New"/>
      <w:szCs w:val="21"/>
    </w:rPr>
  </w:style>
  <w:style w:type="paragraph" w:styleId="7">
    <w:name w:val="Body Text Indent 2"/>
    <w:basedOn w:val="1"/>
    <w:link w:val="24"/>
    <w:autoRedefine/>
    <w:qFormat/>
    <w:uiPriority w:val="0"/>
    <w:pPr>
      <w:spacing w:after="120" w:line="480" w:lineRule="auto"/>
      <w:ind w:left="420" w:leftChars="200"/>
    </w:pPr>
  </w:style>
  <w:style w:type="paragraph" w:styleId="8">
    <w:name w:val="Balloon Text"/>
    <w:basedOn w:val="1"/>
    <w:link w:val="25"/>
    <w:autoRedefine/>
    <w:qFormat/>
    <w:uiPriority w:val="0"/>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tabs>
        <w:tab w:val="center" w:pos="4153"/>
        <w:tab w:val="right" w:pos="8306"/>
      </w:tabs>
      <w:snapToGrid w:val="0"/>
      <w:jc w:val="center"/>
    </w:pPr>
    <w:rPr>
      <w:sz w:val="18"/>
      <w:szCs w:val="18"/>
    </w:rPr>
  </w:style>
  <w:style w:type="paragraph" w:styleId="11">
    <w:name w:val="Subtitle"/>
    <w:basedOn w:val="1"/>
    <w:next w:val="1"/>
    <w:link w:val="27"/>
    <w:autoRedefine/>
    <w:qFormat/>
    <w:uiPriority w:val="0"/>
    <w:pPr>
      <w:jc w:val="center"/>
    </w:pPr>
    <w:rPr>
      <w:rFonts w:cs="黑体"/>
      <w:bCs/>
      <w:kern w:val="28"/>
      <w:sz w:val="20"/>
      <w:szCs w:val="32"/>
    </w:rPr>
  </w:style>
  <w:style w:type="paragraph" w:styleId="12">
    <w:name w:val="HTML Preformatted"/>
    <w:basedOn w:val="1"/>
    <w:link w:val="3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annotation subject"/>
    <w:basedOn w:val="4"/>
    <w:next w:val="4"/>
    <w:link w:val="28"/>
    <w:autoRedefine/>
    <w:qFormat/>
    <w:uiPriority w:val="0"/>
    <w:rPr>
      <w:b/>
      <w:bCs/>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autoRedefine/>
    <w:qFormat/>
    <w:uiPriority w:val="0"/>
    <w:rPr>
      <w:sz w:val="21"/>
      <w:szCs w:val="21"/>
    </w:rPr>
  </w:style>
  <w:style w:type="character" w:customStyle="1" w:styleId="18">
    <w:name w:val="页眉 字符"/>
    <w:basedOn w:val="16"/>
    <w:link w:val="10"/>
    <w:autoRedefine/>
    <w:qFormat/>
    <w:uiPriority w:val="99"/>
    <w:rPr>
      <w:sz w:val="18"/>
      <w:szCs w:val="18"/>
    </w:rPr>
  </w:style>
  <w:style w:type="character" w:customStyle="1" w:styleId="19">
    <w:name w:val="页脚 字符"/>
    <w:basedOn w:val="16"/>
    <w:link w:val="9"/>
    <w:autoRedefine/>
    <w:qFormat/>
    <w:uiPriority w:val="99"/>
    <w:rPr>
      <w:sz w:val="18"/>
      <w:szCs w:val="18"/>
    </w:rPr>
  </w:style>
  <w:style w:type="character" w:customStyle="1" w:styleId="20">
    <w:name w:val="正文文本 字符"/>
    <w:basedOn w:val="16"/>
    <w:link w:val="3"/>
    <w:autoRedefine/>
    <w:qFormat/>
    <w:uiPriority w:val="99"/>
    <w:rPr>
      <w:rFonts w:ascii="Times New Roman" w:hAnsi="Times New Roman" w:eastAsia="宋体" w:cs="Times New Roman"/>
      <w:szCs w:val="24"/>
    </w:rPr>
  </w:style>
  <w:style w:type="character" w:customStyle="1" w:styleId="21">
    <w:name w:val="批注文字 字符"/>
    <w:basedOn w:val="16"/>
    <w:link w:val="4"/>
    <w:autoRedefine/>
    <w:qFormat/>
    <w:uiPriority w:val="0"/>
    <w:rPr>
      <w:rFonts w:ascii="Times New Roman" w:hAnsi="Times New Roman" w:eastAsia="宋体" w:cs="Times New Roman"/>
      <w:szCs w:val="24"/>
    </w:rPr>
  </w:style>
  <w:style w:type="character" w:customStyle="1" w:styleId="22">
    <w:name w:val="正文文本缩进 字符"/>
    <w:basedOn w:val="16"/>
    <w:link w:val="5"/>
    <w:autoRedefine/>
    <w:qFormat/>
    <w:uiPriority w:val="0"/>
    <w:rPr>
      <w:rFonts w:ascii="楷体_GB2312" w:hAnsi="Times New Roman" w:eastAsia="楷体_GB2312" w:cs="Times New Roman"/>
      <w:sz w:val="44"/>
      <w:szCs w:val="24"/>
    </w:rPr>
  </w:style>
  <w:style w:type="character" w:customStyle="1" w:styleId="23">
    <w:name w:val="纯文本 字符"/>
    <w:basedOn w:val="16"/>
    <w:link w:val="6"/>
    <w:autoRedefine/>
    <w:qFormat/>
    <w:uiPriority w:val="0"/>
    <w:rPr>
      <w:rFonts w:ascii="宋体" w:hAnsi="Courier New" w:eastAsia="宋体" w:cs="Courier New"/>
      <w:szCs w:val="21"/>
    </w:rPr>
  </w:style>
  <w:style w:type="character" w:customStyle="1" w:styleId="24">
    <w:name w:val="正文文本缩进 2 字符"/>
    <w:basedOn w:val="16"/>
    <w:link w:val="7"/>
    <w:autoRedefine/>
    <w:qFormat/>
    <w:uiPriority w:val="0"/>
    <w:rPr>
      <w:rFonts w:ascii="Times New Roman" w:hAnsi="Times New Roman" w:eastAsia="宋体" w:cs="Times New Roman"/>
      <w:szCs w:val="24"/>
    </w:rPr>
  </w:style>
  <w:style w:type="character" w:customStyle="1" w:styleId="25">
    <w:name w:val="批注框文本 字符"/>
    <w:basedOn w:val="16"/>
    <w:link w:val="8"/>
    <w:autoRedefine/>
    <w:qFormat/>
    <w:uiPriority w:val="0"/>
    <w:rPr>
      <w:rFonts w:ascii="Times New Roman" w:hAnsi="Times New Roman" w:eastAsia="宋体" w:cs="Times New Roman"/>
      <w:sz w:val="18"/>
      <w:szCs w:val="18"/>
    </w:rPr>
  </w:style>
  <w:style w:type="character" w:customStyle="1" w:styleId="26">
    <w:name w:val="页眉 字符1"/>
    <w:autoRedefine/>
    <w:qFormat/>
    <w:uiPriority w:val="99"/>
    <w:rPr>
      <w:kern w:val="2"/>
      <w:sz w:val="18"/>
      <w:szCs w:val="18"/>
    </w:rPr>
  </w:style>
  <w:style w:type="character" w:customStyle="1" w:styleId="27">
    <w:name w:val="副标题 字符"/>
    <w:basedOn w:val="16"/>
    <w:link w:val="11"/>
    <w:autoRedefine/>
    <w:qFormat/>
    <w:uiPriority w:val="0"/>
    <w:rPr>
      <w:rFonts w:ascii="Times New Roman" w:hAnsi="Times New Roman" w:eastAsia="宋体" w:cs="黑体"/>
      <w:bCs/>
      <w:kern w:val="28"/>
      <w:sz w:val="20"/>
      <w:szCs w:val="32"/>
    </w:rPr>
  </w:style>
  <w:style w:type="character" w:customStyle="1" w:styleId="28">
    <w:name w:val="批注主题 字符"/>
    <w:basedOn w:val="21"/>
    <w:link w:val="13"/>
    <w:autoRedefine/>
    <w:qFormat/>
    <w:uiPriority w:val="0"/>
    <w:rPr>
      <w:rFonts w:ascii="Times New Roman" w:hAnsi="Times New Roman" w:eastAsia="宋体" w:cs="Times New Roman"/>
      <w:b/>
      <w:bCs/>
      <w:szCs w:val="24"/>
    </w:rPr>
  </w:style>
  <w:style w:type="character" w:customStyle="1" w:styleId="29">
    <w:name w:val="表格内容 Char"/>
    <w:link w:val="30"/>
    <w:autoRedefine/>
    <w:qFormat/>
    <w:uiPriority w:val="0"/>
    <w:rPr>
      <w:szCs w:val="21"/>
      <w:lang w:bidi="en-US"/>
    </w:rPr>
  </w:style>
  <w:style w:type="paragraph" w:customStyle="1" w:styleId="30">
    <w:name w:val="表格内容"/>
    <w:basedOn w:val="1"/>
    <w:link w:val="29"/>
    <w:autoRedefine/>
    <w:qFormat/>
    <w:uiPriority w:val="0"/>
    <w:pPr>
      <w:spacing w:line="280" w:lineRule="exact"/>
      <w:contextualSpacing/>
      <w:jc w:val="center"/>
    </w:pPr>
    <w:rPr>
      <w:rFonts w:asciiTheme="minorHAnsi" w:hAnsiTheme="minorHAnsi" w:eastAsiaTheme="minorEastAsia" w:cstheme="minorBidi"/>
      <w:szCs w:val="21"/>
      <w:lang w:bidi="en-US"/>
    </w:rPr>
  </w:style>
  <w:style w:type="paragraph" w:customStyle="1" w:styleId="31">
    <w:name w:val="xl4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32">
    <w:name w:val="List Paragraph"/>
    <w:basedOn w:val="1"/>
    <w:autoRedefine/>
    <w:qFormat/>
    <w:uiPriority w:val="34"/>
    <w:pPr>
      <w:ind w:firstLine="420" w:firstLineChars="200"/>
    </w:pPr>
    <w:rPr>
      <w:rFonts w:ascii="Calibri" w:hAnsi="Calibri"/>
      <w:szCs w:val="22"/>
    </w:rPr>
  </w:style>
  <w:style w:type="paragraph" w:customStyle="1" w:styleId="33">
    <w:name w:val="表头样式1"/>
    <w:basedOn w:val="1"/>
    <w:link w:val="34"/>
    <w:autoRedefine/>
    <w:qFormat/>
    <w:uiPriority w:val="0"/>
    <w:pPr>
      <w:spacing w:after="80" w:line="480" w:lineRule="atLeast"/>
      <w:jc w:val="center"/>
    </w:pPr>
    <w:rPr>
      <w:rFonts w:eastAsia="黑体"/>
      <w:b/>
      <w:sz w:val="24"/>
      <w:szCs w:val="20"/>
    </w:rPr>
  </w:style>
  <w:style w:type="character" w:customStyle="1" w:styleId="34">
    <w:name w:val="表头样式1 Char"/>
    <w:link w:val="33"/>
    <w:autoRedefine/>
    <w:qFormat/>
    <w:uiPriority w:val="0"/>
    <w:rPr>
      <w:rFonts w:ascii="Times New Roman" w:hAnsi="Times New Roman" w:eastAsia="黑体" w:cs="Times New Roman"/>
      <w:b/>
      <w:sz w:val="24"/>
      <w:szCs w:val="20"/>
    </w:rPr>
  </w:style>
  <w:style w:type="character" w:customStyle="1" w:styleId="35">
    <w:name w:val="副标题 Char1"/>
    <w:autoRedefine/>
    <w:qFormat/>
    <w:uiPriority w:val="0"/>
    <w:rPr>
      <w:rFonts w:ascii="Cambria" w:hAnsi="Cambria" w:cs="Times New Roman"/>
      <w:b/>
      <w:bCs/>
      <w:kern w:val="28"/>
      <w:sz w:val="32"/>
      <w:szCs w:val="32"/>
    </w:rPr>
  </w:style>
  <w:style w:type="character" w:customStyle="1" w:styleId="36">
    <w:name w:val="HTML 预设格式 字符"/>
    <w:basedOn w:val="16"/>
    <w:link w:val="12"/>
    <w:autoRedefine/>
    <w:qFormat/>
    <w:uiPriority w:val="99"/>
    <w:rPr>
      <w:rFonts w:ascii="宋体" w:hAnsi="宋体" w:eastAsia="宋体" w:cs="宋体"/>
      <w:kern w:val="0"/>
      <w:sz w:val="24"/>
      <w:szCs w:val="2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jpeg" Type="http://schemas.openxmlformats.org/officeDocument/2006/relationships/image"/><Relationship Id="rId11" Target="media/image7.jpeg" Type="http://schemas.openxmlformats.org/officeDocument/2006/relationships/image"/><Relationship Id="rId12" Target="media/image8.jpeg" Type="http://schemas.openxmlformats.org/officeDocument/2006/relationships/image"/><Relationship Id="rId13" Target="media/image9.jpeg" Type="http://schemas.openxmlformats.org/officeDocument/2006/relationships/image"/><Relationship Id="rId14" Target="numbering.xml" Type="http://schemas.openxmlformats.org/officeDocument/2006/relationships/numbering"/><Relationship Id="rId15" Target="fontTable.xml" Type="http://schemas.openxmlformats.org/officeDocument/2006/relationships/fontTable"/><Relationship Id="rId16" Target="media/image10.png" Type="http://schemas.openxmlformats.org/officeDocument/2006/relationships/image"/><Relationship Id="rId17" Target="media/image11.png" Type="http://schemas.openxmlformats.org/officeDocument/2006/relationships/imag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theme/theme1.xml" Type="http://schemas.openxmlformats.org/officeDocument/2006/relationships/theme"/><Relationship Id="rId6" Target="media/image2.png" Type="http://schemas.openxmlformats.org/officeDocument/2006/relationships/image"/><Relationship Id="rId7" Target="media/image3.png" Type="http://schemas.openxmlformats.org/officeDocument/2006/relationships/image"/><Relationship Id="rId8" Target="media/image4.jpeg" Type="http://schemas.openxmlformats.org/officeDocument/2006/relationships/image"/><Relationship Id="rId9" Target="media/image5.jpeg" Type="http://schemas.openxmlformats.org/officeDocument/2006/relationships/image"/></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2221</Words>
  <Characters>2819</Characters>
  <Lines>8</Lines>
  <Paragraphs>2</Paragraphs>
  <TotalTime>148</TotalTime>
  <ScaleCrop>false</ScaleCrop>
  <LinksUpToDate>false</LinksUpToDate>
  <CharactersWithSpaces>2915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2024-05-21T06:25:00Z</dcterms:created>
  <dc:creator>王 新庚</dc:creator>
  <cp:lastModifiedBy>za</cp:lastModifiedBy>
  <dcterms:modified xsi:type="dcterms:W3CDTF">2025-06-25T10:30:42Z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09EB61D5654B49B98F2CEBD53F7F4D4D_13</vt:lpwstr>
  </property>
  <property fmtid="{D5CDD505-2E9C-101B-9397-08002B2CF9AE}" pid="4" name="KSOTemplateDocerSaveRecord">
    <vt:lpwstr>eyJoZGlkIjoiMGE2NGY0ZDY4NzA0ZTI0OWU1NzVkNjdmOWUxZGExMTciLCJ1c2VySWQiOiIxNjQ1OTY0Nzg2In0=</vt:lpwstr>
  </property>
</Properties>
</file>