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2020年医疗机构设置与执业登记行政许可公示（第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期）</w:t>
      </w:r>
    </w:p>
    <w:p>
      <w:pPr>
        <w:pStyle w:val="2"/>
        <w:widowControl/>
        <w:wordWrap w:val="0"/>
        <w:spacing w:after="512" w:line="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现将2020年度医疗机构设置与执业登记行政许可（第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期）公示如下。 </w:t>
      </w:r>
    </w:p>
    <w:p>
      <w:pPr>
        <w:pStyle w:val="2"/>
        <w:widowControl/>
        <w:wordWrap w:val="0"/>
        <w:spacing w:before="210" w:after="512" w:line="30" w:lineRule="atLeast"/>
        <w:ind w:firstLine="9280" w:firstLineChars="29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二〇二〇年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tbl>
      <w:tblPr>
        <w:tblStyle w:val="4"/>
        <w:tblW w:w="1491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740"/>
        <w:gridCol w:w="1950"/>
        <w:gridCol w:w="2235"/>
        <w:gridCol w:w="2385"/>
        <w:gridCol w:w="235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3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法定代表人(主要负责人)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许可内容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批准时间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有效期起</w:t>
            </w:r>
          </w:p>
        </w:tc>
        <w:tc>
          <w:tcPr>
            <w:tcW w:w="241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有效期止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83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赤壁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群立医疗有限公司口腔诊所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赤壁市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车站路联运小区10、11号门店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任立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医疗机构设置与执业登记注册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2415" w:type="dxa"/>
            <w:vAlign w:val="center"/>
          </w:tcPr>
          <w:p>
            <w:pPr>
              <w:pStyle w:val="2"/>
              <w:widowControl/>
              <w:wordWrap w:val="0"/>
              <w:spacing w:before="210" w:after="512" w:line="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4"/>
    <w:rsid w:val="00265D1C"/>
    <w:rsid w:val="00964AD8"/>
    <w:rsid w:val="009E4BF4"/>
    <w:rsid w:val="00D33247"/>
    <w:rsid w:val="00F53B83"/>
    <w:rsid w:val="13757737"/>
    <w:rsid w:val="1C9D5352"/>
    <w:rsid w:val="588F0913"/>
    <w:rsid w:val="675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first-child"/>
    <w:basedOn w:val="5"/>
    <w:qFormat/>
    <w:uiPriority w:val="0"/>
  </w:style>
  <w:style w:type="character" w:customStyle="1" w:styleId="18">
    <w:name w:val="wx"/>
    <w:basedOn w:val="5"/>
    <w:uiPriority w:val="0"/>
    <w:rPr>
      <w:vanish/>
    </w:rPr>
  </w:style>
  <w:style w:type="character" w:customStyle="1" w:styleId="19">
    <w:name w:val="wx1"/>
    <w:basedOn w:val="5"/>
    <w:qFormat/>
    <w:uiPriority w:val="0"/>
  </w:style>
  <w:style w:type="character" w:customStyle="1" w:styleId="20">
    <w:name w:val="nth-child(4)"/>
    <w:basedOn w:val="5"/>
    <w:qFormat/>
    <w:uiPriority w:val="0"/>
    <w:rPr>
      <w:vanish/>
    </w:rPr>
  </w:style>
  <w:style w:type="character" w:customStyle="1" w:styleId="21">
    <w:name w:val="nth-child(5)"/>
    <w:basedOn w:val="5"/>
    <w:qFormat/>
    <w:uiPriority w:val="0"/>
    <w:rPr>
      <w:vanish/>
    </w:rPr>
  </w:style>
  <w:style w:type="character" w:customStyle="1" w:styleId="22">
    <w:name w:val="sjb"/>
    <w:basedOn w:val="5"/>
    <w:qFormat/>
    <w:uiPriority w:val="0"/>
  </w:style>
  <w:style w:type="character" w:customStyle="1" w:styleId="23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5</TotalTime>
  <ScaleCrop>false</ScaleCrop>
  <LinksUpToDate>false</LinksUpToDate>
  <CharactersWithSpaces>196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2020-06-17T00:53:00Z</dcterms:created>
  <dc:creator>Administrator</dc:creator>
  <cp:lastModifiedBy>Administrator</cp:lastModifiedBy>
  <cp:lastPrinted>2020-12-04T08:37:56Z</cp:lastPrinted>
  <dcterms:modified xsi:type="dcterms:W3CDTF">2020-12-04T08:38:06Z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